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7D71" w14:textId="77777777" w:rsidR="008A0571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3"/>
        <w:gridCol w:w="410"/>
        <w:gridCol w:w="414"/>
        <w:gridCol w:w="236"/>
        <w:gridCol w:w="216"/>
        <w:gridCol w:w="142"/>
        <w:gridCol w:w="302"/>
        <w:gridCol w:w="418"/>
        <w:gridCol w:w="617"/>
        <w:gridCol w:w="72"/>
        <w:gridCol w:w="150"/>
        <w:gridCol w:w="265"/>
        <w:gridCol w:w="429"/>
        <w:gridCol w:w="315"/>
        <w:gridCol w:w="315"/>
        <w:gridCol w:w="160"/>
        <w:gridCol w:w="390"/>
        <w:gridCol w:w="152"/>
        <w:gridCol w:w="214"/>
        <w:gridCol w:w="212"/>
        <w:gridCol w:w="275"/>
        <w:gridCol w:w="80"/>
        <w:gridCol w:w="163"/>
        <w:gridCol w:w="464"/>
        <w:gridCol w:w="1094"/>
      </w:tblGrid>
      <w:tr w:rsidR="004B553E" w:rsidRPr="0017531F" w14:paraId="28C9353F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2EE5243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51" w:type="dxa"/>
            <w:gridSpan w:val="18"/>
            <w:vAlign w:val="center"/>
          </w:tcPr>
          <w:p w14:paraId="5BD691A1" w14:textId="5CFB815C" w:rsidR="004B553E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02" w:type="dxa"/>
            <w:gridSpan w:val="4"/>
            <w:shd w:val="clear" w:color="auto" w:fill="F2F2F2" w:themeFill="background1" w:themeFillShade="F2"/>
          </w:tcPr>
          <w:p w14:paraId="519DBDA8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5" w:type="dxa"/>
            <w:gridSpan w:val="2"/>
            <w:vAlign w:val="center"/>
          </w:tcPr>
          <w:p w14:paraId="2B81ACA6" w14:textId="6C8C640D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B17E6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B17E6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30C11E62" w14:textId="77777777" w:rsidTr="00AB6D81">
        <w:trPr>
          <w:trHeight w:val="178"/>
        </w:trPr>
        <w:tc>
          <w:tcPr>
            <w:tcW w:w="1800" w:type="dxa"/>
            <w:shd w:val="clear" w:color="auto" w:fill="F2F2F2" w:themeFill="background1" w:themeFillShade="F2"/>
          </w:tcPr>
          <w:p w14:paraId="4A0C7CAA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51" w:type="dxa"/>
            <w:gridSpan w:val="18"/>
            <w:vAlign w:val="center"/>
          </w:tcPr>
          <w:p w14:paraId="5C176A3C" w14:textId="410F92C0" w:rsidR="004B553E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UMJETNOST ROMANIKE (</w:t>
            </w:r>
            <w:proofErr w:type="spellStart"/>
            <w:r w:rsidR="001F0878">
              <w:rPr>
                <w:rFonts w:ascii="Merriweather" w:hAnsi="Merriweather" w:cs="Times New Roman"/>
                <w:b/>
                <w:sz w:val="18"/>
                <w:szCs w:val="18"/>
              </w:rPr>
              <w:t>PUD</w:t>
            </w:r>
            <w:proofErr w:type="spellEnd"/>
            <w:r w:rsidR="001F08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303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2" w:type="dxa"/>
            <w:gridSpan w:val="4"/>
            <w:shd w:val="clear" w:color="auto" w:fill="F2F2F2" w:themeFill="background1" w:themeFillShade="F2"/>
          </w:tcPr>
          <w:p w14:paraId="09536FE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5" w:type="dxa"/>
            <w:gridSpan w:val="2"/>
          </w:tcPr>
          <w:p w14:paraId="60F84D7A" w14:textId="08D6ADD3" w:rsidR="004B553E" w:rsidRPr="0017531F" w:rsidRDefault="00DC282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03C74420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7BB7600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8" w:type="dxa"/>
            <w:gridSpan w:val="24"/>
            <w:shd w:val="clear" w:color="auto" w:fill="FFFFFF" w:themeFill="background1"/>
            <w:vAlign w:val="center"/>
          </w:tcPr>
          <w:p w14:paraId="44EAEE5D" w14:textId="72F19E17" w:rsidR="004B553E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Preddiplomski dvopredmetni sveučilišni studij povijesti umjetnosti</w:t>
            </w:r>
          </w:p>
        </w:tc>
      </w:tr>
      <w:tr w:rsidR="004B553E" w:rsidRPr="0017531F" w14:paraId="54F74823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E8D270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8" w:type="dxa"/>
            <w:gridSpan w:val="6"/>
          </w:tcPr>
          <w:p w14:paraId="581F72F0" w14:textId="6F4FD00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498945E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92" w:type="dxa"/>
            <w:gridSpan w:val="7"/>
          </w:tcPr>
          <w:p w14:paraId="324B1A77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37" w:type="dxa"/>
            <w:gridSpan w:val="6"/>
            <w:shd w:val="clear" w:color="auto" w:fill="FFFFFF" w:themeFill="background1"/>
          </w:tcPr>
          <w:p w14:paraId="06430A85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0A318F9A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D974CE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282" w:type="dxa"/>
            <w:gridSpan w:val="4"/>
            <w:shd w:val="clear" w:color="auto" w:fill="FFFFFF" w:themeFill="background1"/>
            <w:vAlign w:val="center"/>
          </w:tcPr>
          <w:p w14:paraId="206EA3EC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710" w:type="dxa"/>
            <w:gridSpan w:val="6"/>
            <w:shd w:val="clear" w:color="auto" w:fill="FFFFFF" w:themeFill="background1"/>
            <w:vAlign w:val="center"/>
          </w:tcPr>
          <w:p w14:paraId="4F935253" w14:textId="7DFBAAA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</w:sdtPr>
              <w:sdtContent>
                <w:r w:rsidR="00FF78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61CA1FD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2233F48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2" w:type="dxa"/>
            <w:gridSpan w:val="2"/>
            <w:shd w:val="clear" w:color="auto" w:fill="FFFFFF" w:themeFill="background1"/>
            <w:vAlign w:val="center"/>
          </w:tcPr>
          <w:p w14:paraId="3E382007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29A77CA0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A5EBF5E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5" w:type="dxa"/>
            <w:gridSpan w:val="3"/>
          </w:tcPr>
          <w:p w14:paraId="0FE04A60" w14:textId="45B51AE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A91F475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4"/>
            <w:vAlign w:val="center"/>
          </w:tcPr>
          <w:p w14:paraId="3C5BED18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4"/>
            <w:vAlign w:val="center"/>
          </w:tcPr>
          <w:p w14:paraId="2DA37B3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73BB1AD0" w14:textId="686260D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554" w:type="dxa"/>
            <w:gridSpan w:val="2"/>
            <w:vAlign w:val="center"/>
          </w:tcPr>
          <w:p w14:paraId="6C0086FC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59" w:type="dxa"/>
            <w:gridSpan w:val="7"/>
            <w:vAlign w:val="center"/>
          </w:tcPr>
          <w:p w14:paraId="6B47614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C6B40F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04026783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964D181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5" w:type="dxa"/>
            <w:gridSpan w:val="3"/>
            <w:vAlign w:val="center"/>
          </w:tcPr>
          <w:p w14:paraId="4BC6115D" w14:textId="589CA585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4"/>
            <w:vAlign w:val="center"/>
          </w:tcPr>
          <w:p w14:paraId="0894EBEA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542B1C4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9" w:type="dxa"/>
            <w:gridSpan w:val="6"/>
            <w:shd w:val="clear" w:color="auto" w:fill="F2F2F2" w:themeFill="background1" w:themeFillShade="F2"/>
            <w:vAlign w:val="center"/>
          </w:tcPr>
          <w:p w14:paraId="14E92A23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0023FBB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0153B990" w14:textId="286E5A3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23CDC854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6B49C7C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2" w:type="dxa"/>
          </w:tcPr>
          <w:p w14:paraId="08823C07" w14:textId="05BBD259" w:rsidR="00453362" w:rsidRPr="0017531F" w:rsidRDefault="00EC18A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0745903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12BA6640" w14:textId="2B254A9A" w:rsidR="00453362" w:rsidRPr="0017531F" w:rsidRDefault="00EC18A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2"/>
          </w:tcPr>
          <w:p w14:paraId="13F157A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</w:tcPr>
          <w:p w14:paraId="2CBD6B0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14:paraId="79C0BE71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973" w:type="dxa"/>
            <w:gridSpan w:val="12"/>
            <w:shd w:val="clear" w:color="auto" w:fill="F2F2F2" w:themeFill="background1" w:themeFillShade="F2"/>
          </w:tcPr>
          <w:p w14:paraId="7256E46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5" w:type="dxa"/>
            <w:gridSpan w:val="4"/>
          </w:tcPr>
          <w:p w14:paraId="0A84CD89" w14:textId="69C4BA9D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</w:sdtPr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600A2241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88B03E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700" w:type="dxa"/>
            <w:gridSpan w:val="8"/>
            <w:vAlign w:val="center"/>
          </w:tcPr>
          <w:p w14:paraId="20ACB7B4" w14:textId="4919B9C6" w:rsidR="00453362" w:rsidRPr="00567E6E" w:rsidRDefault="007B17E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, 12-14 h, dv. 11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(P)</w:t>
            </w:r>
          </w:p>
          <w:p w14:paraId="78217009" w14:textId="6BB6CAB6" w:rsidR="00A12451" w:rsidRPr="00567E6E" w:rsidRDefault="007B17E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, 14-</w:t>
            </w:r>
            <w:r w:rsidR="008B0173">
              <w:rPr>
                <w:rFonts w:ascii="Merriweather" w:hAnsi="Merriweather" w:cs="Times New Roman"/>
                <w:sz w:val="16"/>
                <w:szCs w:val="16"/>
              </w:rPr>
              <w:t>15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h, dv. 11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(S)</w:t>
            </w:r>
          </w:p>
        </w:tc>
        <w:tc>
          <w:tcPr>
            <w:tcW w:w="2266" w:type="dxa"/>
            <w:gridSpan w:val="9"/>
            <w:shd w:val="clear" w:color="auto" w:fill="F2F2F2" w:themeFill="background1" w:themeFillShade="F2"/>
            <w:vAlign w:val="center"/>
          </w:tcPr>
          <w:p w14:paraId="35D3EF2C" w14:textId="77777777" w:rsidR="00453362" w:rsidRPr="00567E6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7E6E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22" w:type="dxa"/>
            <w:gridSpan w:val="7"/>
            <w:vAlign w:val="center"/>
          </w:tcPr>
          <w:p w14:paraId="1E8B4606" w14:textId="3052F874" w:rsidR="00453362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66433352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FD0FBCA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700" w:type="dxa"/>
            <w:gridSpan w:val="8"/>
          </w:tcPr>
          <w:p w14:paraId="0F586EF8" w14:textId="5A5547F5" w:rsidR="00453362" w:rsidRPr="00235995" w:rsidRDefault="007B17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 10.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266" w:type="dxa"/>
            <w:gridSpan w:val="9"/>
            <w:shd w:val="clear" w:color="auto" w:fill="F2F2F2" w:themeFill="background1" w:themeFillShade="F2"/>
          </w:tcPr>
          <w:p w14:paraId="4EA5D9DD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22" w:type="dxa"/>
            <w:gridSpan w:val="7"/>
          </w:tcPr>
          <w:p w14:paraId="4BA3CED9" w14:textId="36754528" w:rsidR="00453362" w:rsidRPr="0017531F" w:rsidRDefault="002440F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8B017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6.</w:t>
            </w:r>
            <w:r w:rsidR="008B017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9324BE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1509FF50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B14BE7C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8" w:type="dxa"/>
            <w:gridSpan w:val="24"/>
            <w:vAlign w:val="center"/>
          </w:tcPr>
          <w:p w14:paraId="25DC71E4" w14:textId="0605B254" w:rsidR="00453362" w:rsidRPr="00C1564E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564E">
              <w:rPr>
                <w:rFonts w:ascii="Merriweather" w:hAnsi="Merriweather" w:cs="Times New Roman"/>
                <w:sz w:val="16"/>
                <w:szCs w:val="16"/>
              </w:rPr>
              <w:t>upisan studij povijesti umjetnosti</w:t>
            </w:r>
          </w:p>
        </w:tc>
      </w:tr>
      <w:tr w:rsidR="00453362" w:rsidRPr="0017531F" w14:paraId="45F953EC" w14:textId="77777777" w:rsidTr="002E1CE6">
        <w:tc>
          <w:tcPr>
            <w:tcW w:w="9288" w:type="dxa"/>
            <w:gridSpan w:val="25"/>
            <w:shd w:val="clear" w:color="auto" w:fill="D9D9D9" w:themeFill="background1" w:themeFillShade="D9"/>
          </w:tcPr>
          <w:p w14:paraId="3B945E7A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003DC3C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09156A44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8" w:type="dxa"/>
            <w:gridSpan w:val="24"/>
            <w:vAlign w:val="center"/>
          </w:tcPr>
          <w:p w14:paraId="159A6AE7" w14:textId="51431078" w:rsidR="00453362" w:rsidRPr="0017531F" w:rsidRDefault="007B17E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</w:t>
            </w:r>
            <w:r w:rsidR="00A12451">
              <w:rPr>
                <w:rFonts w:ascii="Merriweather" w:hAnsi="Merriweather" w:cs="Times New Roman"/>
                <w:sz w:val="16"/>
                <w:szCs w:val="16"/>
              </w:rPr>
              <w:t xml:space="preserve">prof. dr. sc. </w:t>
            </w:r>
            <w:r>
              <w:rPr>
                <w:rFonts w:ascii="Merriweather" w:hAnsi="Merriweather" w:cs="Times New Roman"/>
                <w:sz w:val="16"/>
                <w:szCs w:val="16"/>
              </w:rPr>
              <w:t>Ana Mišković</w:t>
            </w:r>
          </w:p>
        </w:tc>
      </w:tr>
      <w:tr w:rsidR="00453362" w:rsidRPr="0017531F" w14:paraId="42EDAC7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0F24CC1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2"/>
            <w:vAlign w:val="center"/>
          </w:tcPr>
          <w:p w14:paraId="11B6E747" w14:textId="2EF5954A" w:rsidR="00453362" w:rsidRPr="0017531F" w:rsidRDefault="007B17E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7B17E6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  <w:proofErr w:type="spellEnd"/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30D33C80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37" w:type="dxa"/>
            <w:gridSpan w:val="6"/>
            <w:vAlign w:val="center"/>
          </w:tcPr>
          <w:p w14:paraId="32C4CCB3" w14:textId="22D0EAB8" w:rsidR="00235995" w:rsidRPr="0017531F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EBEDB16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2FE4F5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8" w:type="dxa"/>
            <w:gridSpan w:val="24"/>
            <w:vAlign w:val="center"/>
          </w:tcPr>
          <w:p w14:paraId="6136649E" w14:textId="286C080A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3AFD9CB5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7AE7C516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2"/>
            <w:vAlign w:val="center"/>
          </w:tcPr>
          <w:p w14:paraId="2880E4FD" w14:textId="42B8EBBB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  <w:proofErr w:type="spellEnd"/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73DD8B7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37" w:type="dxa"/>
            <w:gridSpan w:val="6"/>
            <w:vAlign w:val="center"/>
          </w:tcPr>
          <w:p w14:paraId="153C07A2" w14:textId="6A420624" w:rsidR="00235995" w:rsidRPr="0017531F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564E">
              <w:rPr>
                <w:rFonts w:ascii="Merriweather" w:hAnsi="Merriweather" w:cs="Times New Roman"/>
                <w:sz w:val="16"/>
                <w:szCs w:val="16"/>
              </w:rPr>
              <w:t>četvrtkom, 1</w:t>
            </w:r>
            <w:r w:rsidR="002440FD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Pr="00C1564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2440FD"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Pr="00C1564E">
              <w:rPr>
                <w:rFonts w:ascii="Merriweather" w:hAnsi="Merriweather" w:cs="Times New Roman"/>
                <w:sz w:val="16"/>
                <w:szCs w:val="16"/>
              </w:rPr>
              <w:t xml:space="preserve"> h</w:t>
            </w:r>
          </w:p>
        </w:tc>
      </w:tr>
      <w:tr w:rsidR="00453362" w:rsidRPr="0017531F" w14:paraId="0D53BB72" w14:textId="77777777" w:rsidTr="002E1CE6">
        <w:tc>
          <w:tcPr>
            <w:tcW w:w="9288" w:type="dxa"/>
            <w:gridSpan w:val="25"/>
            <w:shd w:val="clear" w:color="auto" w:fill="D9D9D9" w:themeFill="background1" w:themeFillShade="D9"/>
          </w:tcPr>
          <w:p w14:paraId="5DE3F5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44DA635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604ACB9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282" w:type="dxa"/>
            <w:gridSpan w:val="4"/>
            <w:vAlign w:val="center"/>
          </w:tcPr>
          <w:p w14:paraId="3071757D" w14:textId="3B9F4D4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</w:sdtPr>
              <w:sdtContent>
                <w:r w:rsidR="002323F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710" w:type="dxa"/>
            <w:gridSpan w:val="6"/>
            <w:vAlign w:val="center"/>
          </w:tcPr>
          <w:p w14:paraId="0BB50C23" w14:textId="35449BD9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</w:sdtPr>
              <w:sdtContent>
                <w:r w:rsidR="003E303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3B9F5862" w14:textId="5C8FBD0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</w:sdtPr>
              <w:sdtContent>
                <w:r w:rsidR="002440FD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B0E6DE2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02" w:type="dxa"/>
            <w:gridSpan w:val="2"/>
            <w:vAlign w:val="center"/>
          </w:tcPr>
          <w:p w14:paraId="239A5F7B" w14:textId="5801631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038944840"/>
                  </w:sdtPr>
                  <w:sdtContent>
                    <w:r w:rsidR="008A766F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08E83F96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61EE25C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082B498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710" w:type="dxa"/>
            <w:gridSpan w:val="6"/>
            <w:vAlign w:val="center"/>
          </w:tcPr>
          <w:p w14:paraId="7FB0E03C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F976B5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EFDA0B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2" w:type="dxa"/>
            <w:gridSpan w:val="2"/>
            <w:vAlign w:val="center"/>
          </w:tcPr>
          <w:p w14:paraId="530BD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10CF14A6" w14:textId="77777777" w:rsidTr="00AB6D81">
        <w:tc>
          <w:tcPr>
            <w:tcW w:w="3082" w:type="dxa"/>
            <w:gridSpan w:val="5"/>
            <w:shd w:val="clear" w:color="auto" w:fill="F2F2F2" w:themeFill="background1" w:themeFillShade="F2"/>
          </w:tcPr>
          <w:p w14:paraId="50DC1C95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206" w:type="dxa"/>
            <w:gridSpan w:val="20"/>
            <w:vAlign w:val="center"/>
          </w:tcPr>
          <w:p w14:paraId="2E5EF17C" w14:textId="1B582A2A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umjetnosti tijekom razdoblja romanike uz kritičko razumijevanje osnovnih fenomena i prepoznavanje temeljnih djela likovnih umjetnosti i poznavanje najvažnijih djela arhitekture, skulpture, slikarstva i prim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jenjenih umjetnosti.</w:t>
            </w:r>
          </w:p>
          <w:p w14:paraId="0B62F166" w14:textId="77777777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8731F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6DD3973D" w14:textId="3078F98B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- identificirati temeljne karakteristike stila razdoblja,</w:t>
            </w:r>
          </w:p>
          <w:p w14:paraId="58DC5557" w14:textId="77777777" w:rsid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- analizirati i kritički prosuditi likovna djela i arhitekturu razdoblja uz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36B246C" w14:textId="77777777" w:rsidR="00E54E5E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primjenu relevantnih znanja i vještina stečenih na kolegijima prve </w:t>
            </w:r>
            <w:r w:rsidR="00E54E5E">
              <w:rPr>
                <w:rFonts w:ascii="Merriweather" w:hAnsi="Merriweather" w:cs="Times New Roman"/>
                <w:sz w:val="16"/>
                <w:szCs w:val="16"/>
              </w:rPr>
              <w:t xml:space="preserve">i druge  </w:t>
            </w:r>
          </w:p>
          <w:p w14:paraId="695E0069" w14:textId="05D38552" w:rsidR="00E2547B" w:rsidRPr="00E2547B" w:rsidRDefault="00E54E5E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="00E2547B" w:rsidRPr="00E2547B">
              <w:rPr>
                <w:rFonts w:ascii="Merriweather" w:hAnsi="Merriweather" w:cs="Times New Roman"/>
                <w:sz w:val="16"/>
                <w:szCs w:val="16"/>
              </w:rPr>
              <w:t>godine studija,</w:t>
            </w:r>
          </w:p>
          <w:p w14:paraId="5642A2B8" w14:textId="3A817693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- objasniti osnovne oblikovne i stilske fenomene razdoblja,</w:t>
            </w:r>
          </w:p>
          <w:p w14:paraId="20B2E30D" w14:textId="77777777" w:rsid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- komparirati načine manifestiranja stilskih odlika na različitim </w:t>
            </w:r>
          </w:p>
          <w:p w14:paraId="5569603B" w14:textId="5A1DB6B2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umjetničkim djelima i spomenicima,</w:t>
            </w:r>
          </w:p>
          <w:p w14:paraId="469DAD25" w14:textId="77777777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     - samostalno pripremiti i prezentirati temu na pismeni i usmeni način    </w:t>
            </w:r>
          </w:p>
          <w:p w14:paraId="274157B9" w14:textId="2A084BFE" w:rsidR="00310F9A" w:rsidRPr="006A34DA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     prema unaprijed određenoj metodologiji.</w:t>
            </w:r>
          </w:p>
        </w:tc>
      </w:tr>
      <w:tr w:rsidR="00310F9A" w:rsidRPr="0017531F" w14:paraId="2C084D40" w14:textId="77777777" w:rsidTr="00AB6D81">
        <w:tc>
          <w:tcPr>
            <w:tcW w:w="3082" w:type="dxa"/>
            <w:gridSpan w:val="5"/>
            <w:shd w:val="clear" w:color="auto" w:fill="F2F2F2" w:themeFill="background1" w:themeFillShade="F2"/>
          </w:tcPr>
          <w:p w14:paraId="7357DFDF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206" w:type="dxa"/>
            <w:gridSpan w:val="20"/>
            <w:vAlign w:val="center"/>
          </w:tcPr>
          <w:p w14:paraId="711FC4FE" w14:textId="49C1AC4E" w:rsidR="00310F9A" w:rsidRDefault="008A766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Studenti će:</w:t>
            </w:r>
          </w:p>
          <w:p w14:paraId="6CC96AD8" w14:textId="77777777" w:rsidR="00396CF7" w:rsidRDefault="008A766F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="00396CF7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="00396CF7" w:rsidRPr="00396CF7">
              <w:rPr>
                <w:rFonts w:ascii="Merriweather" w:hAnsi="Merriweather" w:cs="Times New Roman"/>
                <w:sz w:val="16"/>
                <w:szCs w:val="16"/>
              </w:rPr>
              <w:t>poznavati ključne pojmove/termine važne za razumijevanje stilsk</w:t>
            </w:r>
            <w:r w:rsidR="00396CF7">
              <w:rPr>
                <w:rFonts w:ascii="Merriweather" w:hAnsi="Merriweather" w:cs="Times New Roman"/>
                <w:sz w:val="16"/>
                <w:szCs w:val="16"/>
              </w:rPr>
              <w:t>og</w:t>
            </w:r>
            <w:r w:rsidR="00396CF7" w:rsidRPr="00396CF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1E5470F6" w14:textId="77777777" w:rsidR="00396CF7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 xml:space="preserve">razdoblja i umjetničkih djela te koristiti stručnu povijesno-umjetničku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 </w:t>
            </w:r>
          </w:p>
          <w:p w14:paraId="2A7B07B4" w14:textId="108CFBE8" w:rsidR="008A766F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>terminologiju u odgovarajućem kontekstu</w:t>
            </w:r>
            <w:r w:rsidR="008A766F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12BF4AC8" w14:textId="77777777" w:rsidR="00396CF7" w:rsidRDefault="008A766F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="00396CF7" w:rsidRPr="00396CF7">
              <w:rPr>
                <w:rFonts w:ascii="Merriweather" w:hAnsi="Merriweather" w:cs="Times New Roman"/>
                <w:sz w:val="16"/>
                <w:szCs w:val="16"/>
              </w:rPr>
              <w:t>analizirati i kritički interpretirati određeni likovni ili arhitektonski</w:t>
            </w:r>
            <w:r w:rsidR="00396CF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7C6E7373" w14:textId="77777777" w:rsidR="00396CF7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>fenomen ili djelo, a zaključke jasno izvesti primjenom osnovnih postulata</w:t>
            </w:r>
          </w:p>
          <w:p w14:paraId="3136F0BA" w14:textId="25FC1B4F" w:rsidR="00396CF7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>povijesno-umjetničke metodologije i klasifikacije</w:t>
            </w:r>
            <w:r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="008A766F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</w:p>
          <w:p w14:paraId="65019DA2" w14:textId="77777777" w:rsidR="00396CF7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="008A766F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 xml:space="preserve">usvojiti metodu prikupljanja relevantnih podataka iz literature i izvora </w:t>
            </w:r>
          </w:p>
          <w:p w14:paraId="03DFB0DE" w14:textId="7C726C47" w:rsidR="00396CF7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>primjenjujući adekvatne metode i tehnike</w:t>
            </w:r>
            <w:r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="008A766F">
              <w:rPr>
                <w:rFonts w:ascii="Merriweather" w:hAnsi="Merriweather" w:cs="Times New Roman"/>
                <w:sz w:val="16"/>
                <w:szCs w:val="16"/>
              </w:rPr>
              <w:t xml:space="preserve">   </w:t>
            </w:r>
          </w:p>
          <w:p w14:paraId="22A30E10" w14:textId="77777777" w:rsidR="00396CF7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="008A766F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>kritički definirati kontekst nastanka umjetničkih djela i pojava te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</w:t>
            </w:r>
          </w:p>
          <w:p w14:paraId="1895FD19" w14:textId="77777777" w:rsidR="00396CF7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 xml:space="preserve">prepoznati i provesti analogije, sličnosti i razlike među pojedinim </w:t>
            </w:r>
          </w:p>
          <w:p w14:paraId="417868D6" w14:textId="77777777" w:rsidR="00396CF7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 xml:space="preserve">umjetninama i uklopiti ih u određeni vremenski, društveni i kulturni </w:t>
            </w:r>
          </w:p>
          <w:p w14:paraId="1E8A68CC" w14:textId="4CB0DE32" w:rsidR="00396CF7" w:rsidRPr="006A34DA" w:rsidRDefault="00396CF7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96CF7">
              <w:rPr>
                <w:rFonts w:ascii="Merriweather" w:hAnsi="Merriweather" w:cs="Times New Roman"/>
                <w:sz w:val="16"/>
                <w:szCs w:val="16"/>
              </w:rPr>
              <w:t>kontekst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D34575D" w14:textId="3790E9C6" w:rsidR="008A766F" w:rsidRPr="006A34DA" w:rsidRDefault="008A766F" w:rsidP="00396C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6844A09C" w14:textId="77777777" w:rsidTr="002E1CE6">
        <w:tc>
          <w:tcPr>
            <w:tcW w:w="9288" w:type="dxa"/>
            <w:gridSpan w:val="25"/>
            <w:shd w:val="clear" w:color="auto" w:fill="D9D9D9" w:themeFill="background1" w:themeFillShade="D9"/>
          </w:tcPr>
          <w:p w14:paraId="5588482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60F54279" w14:textId="77777777" w:rsidTr="00AB6D81">
        <w:trPr>
          <w:trHeight w:val="19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2BD27377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282" w:type="dxa"/>
            <w:gridSpan w:val="4"/>
            <w:vAlign w:val="center"/>
          </w:tcPr>
          <w:p w14:paraId="43A45A32" w14:textId="68AAA53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r w:rsidR="006A34DA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710" w:type="dxa"/>
            <w:gridSpan w:val="6"/>
            <w:vAlign w:val="center"/>
          </w:tcPr>
          <w:p w14:paraId="13251253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03CABAF" w14:textId="3145694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-2061541835"/>
                  </w:sdtPr>
                  <w:sdtContent>
                    <w:r w:rsidR="00D70E62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2930E87" w14:textId="524A21A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085957714"/>
                  </w:sdtPr>
                  <w:sdtContent>
                    <w:r w:rsidR="00D70E62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2" w:type="dxa"/>
            <w:gridSpan w:val="2"/>
            <w:vAlign w:val="center"/>
          </w:tcPr>
          <w:p w14:paraId="5EA0FC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2A0AB691" w14:textId="77777777" w:rsidTr="00AB6D81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3C040D8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02889BC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710" w:type="dxa"/>
            <w:gridSpan w:val="6"/>
            <w:vAlign w:val="center"/>
          </w:tcPr>
          <w:p w14:paraId="4DCD4563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56EBB8DD" w14:textId="4032C4A6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2C1FD539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2" w:type="dxa"/>
            <w:gridSpan w:val="2"/>
            <w:vAlign w:val="center"/>
          </w:tcPr>
          <w:p w14:paraId="5C43A480" w14:textId="51DC25F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  <w:r w:rsidR="00FA58D9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3CC10301" w14:textId="77777777" w:rsidTr="00AB6D81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780A9A0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49C34DEA" w14:textId="5E029A4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710" w:type="dxa"/>
            <w:gridSpan w:val="6"/>
            <w:vAlign w:val="center"/>
          </w:tcPr>
          <w:p w14:paraId="6490E857" w14:textId="7C0DD414" w:rsidR="00FC2198" w:rsidRPr="0017531F" w:rsidRDefault="00000000" w:rsidP="00D70E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D70E62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602992390"/>
                  </w:sdtPr>
                  <w:sdtContent>
                    <w:r w:rsidR="009324BE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X</w:t>
                    </w:r>
                  </w:sdtContent>
                </w:sdt>
                <w:r w:rsidR="00D70E62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FC2198" w:rsidRPr="007B287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62E45BF" w14:textId="1CE5222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9" w:type="dxa"/>
            <w:gridSpan w:val="9"/>
            <w:vAlign w:val="center"/>
          </w:tcPr>
          <w:p w14:paraId="583678B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26869" w:rsidRPr="0017531F" w14:paraId="323CC2EB" w14:textId="77777777" w:rsidTr="00726869">
        <w:tc>
          <w:tcPr>
            <w:tcW w:w="9288" w:type="dxa"/>
            <w:gridSpan w:val="25"/>
            <w:shd w:val="clear" w:color="auto" w:fill="D9D9D9" w:themeFill="background1" w:themeFillShade="D9"/>
          </w:tcPr>
          <w:p w14:paraId="74A327DA" w14:textId="77777777" w:rsidR="00726869" w:rsidRPr="0017531F" w:rsidRDefault="0072686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154F5C99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39D1BF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8" w:type="dxa"/>
            <w:gridSpan w:val="24"/>
            <w:vAlign w:val="center"/>
          </w:tcPr>
          <w:p w14:paraId="281377F4" w14:textId="77777777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>Studenti su dužni odslušati najmanje 70% predavanja te sudjelovati u radu i diskusiji na najmanje 70% seminara (u slučaju kolizije 40% predavanja i 40% seminara).</w:t>
            </w:r>
          </w:p>
          <w:p w14:paraId="5BB3A1B4" w14:textId="11527E46" w:rsidR="00FC2198" w:rsidRPr="00DC282A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>Studenti su dužni izraditi seminarski rad u pismenom obliku (7-10 kartica teksta) te ga prezentirati u vidu usmenog izlaganja u trajanju do 20 minuta.</w:t>
            </w:r>
          </w:p>
        </w:tc>
      </w:tr>
      <w:tr w:rsidR="00FC2198" w:rsidRPr="0017531F" w14:paraId="03B7AF31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0A003C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41" w:type="dxa"/>
            <w:gridSpan w:val="9"/>
          </w:tcPr>
          <w:p w14:paraId="35BD5A29" w14:textId="29CB69D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</w:sdtPr>
              <w:sdtContent>
                <w:r w:rsidR="007268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1985" w:type="dxa"/>
            <w:gridSpan w:val="7"/>
          </w:tcPr>
          <w:p w14:paraId="3C389636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62" w:type="dxa"/>
            <w:gridSpan w:val="8"/>
          </w:tcPr>
          <w:p w14:paraId="61E75BC0" w14:textId="761B9DA1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</w:sdtPr>
              <w:sdtContent>
                <w:r w:rsidR="007268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26869" w:rsidRPr="0017531F" w14:paraId="7773921F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8C8A77E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41" w:type="dxa"/>
            <w:gridSpan w:val="9"/>
            <w:vAlign w:val="center"/>
          </w:tcPr>
          <w:p w14:paraId="04CE6B90" w14:textId="0CCEA39C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 xml:space="preserve">naknadno </w:t>
            </w:r>
            <w:r>
              <w:rPr>
                <w:rFonts w:ascii="Merriweather" w:hAnsi="Merriweather" w:cs="Times New Roman"/>
                <w:sz w:val="16"/>
                <w:szCs w:val="16"/>
              </w:rPr>
              <w:t>objavljeni na web stranici Odjela</w:t>
            </w:r>
          </w:p>
        </w:tc>
        <w:tc>
          <w:tcPr>
            <w:tcW w:w="1985" w:type="dxa"/>
            <w:gridSpan w:val="7"/>
            <w:vAlign w:val="center"/>
          </w:tcPr>
          <w:p w14:paraId="7E011E2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62" w:type="dxa"/>
            <w:gridSpan w:val="8"/>
            <w:vAlign w:val="center"/>
          </w:tcPr>
          <w:p w14:paraId="0BEF53EE" w14:textId="10B107D3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objavljeni na web stranici Odjela</w:t>
            </w:r>
          </w:p>
        </w:tc>
      </w:tr>
      <w:tr w:rsidR="00726869" w:rsidRPr="0017531F" w14:paraId="019737B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7B9A61A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8" w:type="dxa"/>
            <w:gridSpan w:val="24"/>
            <w:vAlign w:val="center"/>
          </w:tcPr>
          <w:p w14:paraId="4A99F5D0" w14:textId="46A20006" w:rsidR="003D2ECC" w:rsidRPr="003D2ECC" w:rsidRDefault="003D2ECC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3D2EC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UVJETI RAZVOJA</w:t>
            </w:r>
          </w:p>
          <w:p w14:paraId="7D2660DC" w14:textId="0CCDD5BF" w:rsidR="007A36F3" w:rsidRDefault="003D2ECC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7A36F3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Porast populacije. Razvoj gradova. Hodočasnički pohodi. Križarski ratovi. Uloga </w:t>
            </w:r>
            <w:r w:rsidR="007A36F3" w:rsidRPr="008C3082">
              <w:rPr>
                <w:rFonts w:ascii="Merriweather" w:eastAsia="MS Gothic" w:hAnsi="Merriweather" w:cs="Times New Roman"/>
                <w:sz w:val="16"/>
                <w:szCs w:val="16"/>
              </w:rPr>
              <w:t>benediktinskih redova.</w:t>
            </w:r>
            <w:r w:rsidR="007A36F3"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F98852C" w14:textId="77777777" w:rsidR="007A36F3" w:rsidRP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CB78D3" w14:textId="77777777" w:rsidR="00D73CCE" w:rsidRPr="00D73CCE" w:rsidRDefault="00D73CCE" w:rsidP="00D73C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D73CCE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ROMANIČKA ARHITEKTURA</w:t>
            </w:r>
          </w:p>
          <w:p w14:paraId="06E71B23" w14:textId="77777777" w:rsidR="00D73CCE" w:rsidRPr="00D73CCE" w:rsidRDefault="00D73CCE" w:rsidP="00D73C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D73CCE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Arhitektura u Francuskoj: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Burgundija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(Saint-Bénigne u Dijonu, 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Philibert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Tournusu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Madeleine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Vézelayju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, Saint-Pierre-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-Saint-Paul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Clunyju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Hugues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Paray-le-Monialu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cistercitska opatija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Fontenayju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Centralna Francuska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Benoît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-sur-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Loire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Zapadna Francuska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(Notre-Dame-la-Grande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Poitiersu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Hilaire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Poitiersu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, Saint-Savin-sur-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Gartempe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Saint-Front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Périgueuxu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Angoulêmeu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Languedoc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Sernin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Toulouseu, Sainte-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Foy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Conquesu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Miquel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Cuixà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Martí del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Canigó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Auvergne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(Notre-Dame-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-Port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Clermont-Ferrandu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Notre-Dame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Puyju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Saint-Michel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d'Aiguilhe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Puyju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Provansa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katedreala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Arlesu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opatijska crkva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Montmajouru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cistercitska opatija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Sénanqueu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Ile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-de-France i Sjeveroistočna Francuska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Germain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des-Prés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Parisu, Saint-Rémi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Reimsu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);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Normandija i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Bretagna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Jumièges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Étienne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Caenu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Trinité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Caenu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Mont-Saint-Michel);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Profana arhitektura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(Pont-Saint-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Bénézet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Avignonu, gradska vijećnica u 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Antoninu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, romaničke kuće u Saint-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Gilles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-Gardu).</w:t>
            </w:r>
          </w:p>
          <w:p w14:paraId="6B08B114" w14:textId="77777777" w:rsidR="00D73CCE" w:rsidRPr="00D73CCE" w:rsidRDefault="00D73CCE" w:rsidP="00D73C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77E4247" w14:textId="77777777" w:rsidR="00D73CCE" w:rsidRPr="00D73CCE" w:rsidRDefault="00D73CCE" w:rsidP="00D73C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D73CCE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Arhitektura u Engleskoj: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Najvažniji spomenici (katedrala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Canterburyju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John's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Chapel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London Toweru, opatijska crkva u St.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Albansu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Southwellu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Durhamu, 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Elyju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Holy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Sepulcre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Cambridgeu).</w:t>
            </w:r>
          </w:p>
          <w:p w14:paraId="51C17AEE" w14:textId="77777777" w:rsidR="00D73CCE" w:rsidRPr="00D73CCE" w:rsidRDefault="00D73CCE" w:rsidP="00D73C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695CDD6" w14:textId="77777777" w:rsidR="00D73CCE" w:rsidRPr="00D73CCE" w:rsidRDefault="00D73CCE" w:rsidP="00D73C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D73CCE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Arhitektura u Njemačkoj: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Najvažniji spomenici (St. Michael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Hildesheimu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crkva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premonstratenškog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samostana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Jerichowu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Bambergu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Speyeru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Mainzu, 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Wormsu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, katedrala u Trieru, opatijska crkva Maria-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Laach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Maria im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Kapitol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Kölnu).</w:t>
            </w:r>
          </w:p>
          <w:p w14:paraId="3C064842" w14:textId="77777777" w:rsidR="00D73CCE" w:rsidRPr="00D73CCE" w:rsidRDefault="00D73CCE" w:rsidP="00D73C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580EEAAF" w14:textId="77777777" w:rsidR="00D73CCE" w:rsidRPr="00D73CCE" w:rsidRDefault="00D73CCE" w:rsidP="00D73C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D73CCE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Arhitektura u Italiji: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Sjeverna Italija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(San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Ambrogio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Milanu, San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Abbondio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Comu, kompleks katedrale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Parmi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Modeni, San Marco u Veneciji, San Zeno u Veroni);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Središnja Italija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Lucci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kompleks katedrale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Pisi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krstionica katedrale u Firenci, San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Miniato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Monte u Firenci, San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Ciriaco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Anconi); 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Južna Italija</w:t>
            </w:r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(San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Nicola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Bariju, katedrala u </w:t>
            </w:r>
            <w:proofErr w:type="spellStart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Monrealeu</w:t>
            </w:r>
            <w:proofErr w:type="spellEnd"/>
            <w:r w:rsidRPr="00D73CCE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560444FF" w14:textId="77777777" w:rsidR="008C3082" w:rsidRPr="007A36F3" w:rsidRDefault="008C3082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63A4F55" w14:textId="0CAFC84F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Španjolskoj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Najvažniji spomenici (</w:t>
            </w:r>
            <w:r w:rsidR="008B01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Santiago de Compostel</w:t>
            </w:r>
            <w:r w:rsidR="008B017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Climent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Taüllu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María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Taüllu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Pere de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Galligants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María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Ripollu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Santo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Sepulcro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Torres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del Rìo,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Iglesia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la Vera-Cruz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Segoviji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 Martin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Fromisti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zidine Avile).</w:t>
            </w:r>
          </w:p>
          <w:p w14:paraId="7F622DEA" w14:textId="77777777" w:rsidR="008C3082" w:rsidRPr="007A36F3" w:rsidRDefault="008C3082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6021FFD" w14:textId="4EA4334C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ostalim zemljama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Najvažniji spomenici (katedrala u Gurku,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Tournai</w:t>
            </w:r>
            <w:r w:rsidR="008B0173"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Lund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Borgund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Coimbri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Pečuhu, Sv.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Tripun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Kotoru).</w:t>
            </w:r>
          </w:p>
          <w:p w14:paraId="63567F7A" w14:textId="77777777" w:rsidR="007A36F3" w:rsidRP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A91D18D" w14:textId="77777777" w:rsidR="007A36F3" w:rsidRP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ROMANIČKA SKULPTURA</w:t>
            </w:r>
          </w:p>
          <w:p w14:paraId="6720E13E" w14:textId="4F251185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Francuskoj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Najznačajniji kompleksi (Saint-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Genis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des-Fontaines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Serinin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Toulouseu, Saint-Pierre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Moissacu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Foy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Conquesu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Notre-Dame-la-Grande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Poitiersu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Saint-Pierre-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Sain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-Paul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Cluny</w:t>
            </w:r>
            <w:r w:rsidR="008B0173"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 Saint-Lazare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Autunu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Sainte-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Madel</w:t>
            </w:r>
            <w:r w:rsidR="008B0173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ine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Vezelay</w:t>
            </w:r>
            <w:r w:rsidR="005B0AC4"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Gilles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-Gard,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Trophime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Arlesu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Najznačajniji 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skulptori (</w:t>
            </w:r>
            <w:proofErr w:type="spellStart"/>
            <w:r w:rsidR="00C44CFE">
              <w:rPr>
                <w:rFonts w:ascii="Merriweather" w:eastAsia="MS Gothic" w:hAnsi="Merriweather" w:cs="Times New Roman"/>
                <w:sz w:val="16"/>
                <w:szCs w:val="16"/>
              </w:rPr>
              <w:t>Bernardus</w:t>
            </w:r>
            <w:proofErr w:type="spellEnd"/>
            <w:r w:rsidR="00C44CF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Gelduinus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Gislebertus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44804733" w14:textId="0838592E" w:rsidR="00291C78" w:rsidRDefault="00291C78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4C1F188" w14:textId="084B4B34" w:rsidR="00291C78" w:rsidRPr="00CD2DD9" w:rsidRDefault="00291C78" w:rsidP="00291C7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Engleskoj: </w:t>
            </w:r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Najznačajniji kompleksi (katedrala u </w:t>
            </w:r>
            <w:proofErr w:type="spellStart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>Canterburyju</w:t>
            </w:r>
            <w:proofErr w:type="spellEnd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>Chicesteru</w:t>
            </w:r>
            <w:proofErr w:type="spellEnd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nekadašnja opatijska crkva u </w:t>
            </w:r>
            <w:proofErr w:type="spellStart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>Malmesburyju</w:t>
            </w:r>
            <w:proofErr w:type="spellEnd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Mary </w:t>
            </w:r>
            <w:proofErr w:type="spellStart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St. David u </w:t>
            </w:r>
            <w:proofErr w:type="spellStart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>Kilpeku</w:t>
            </w:r>
            <w:proofErr w:type="spellEnd"/>
            <w:r w:rsidR="00CD2DD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264D416" w14:textId="77777777" w:rsidR="008C3082" w:rsidRPr="007A36F3" w:rsidRDefault="008C3082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36DEB40" w14:textId="05CB6044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Italiji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Skulptura u kamenu - najznačajniji kompleksi (katedrala u Modeni, San Zeno u Veroni, katedrala u Ferrari,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Parmi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San Marco u Veneciji, katedral</w:t>
            </w:r>
            <w:r w:rsidR="00770782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Anconi,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Nicol</w:t>
            </w:r>
            <w:r w:rsidR="008B0173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Bariju,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Monrealeu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Skulptura u bronci (Verona,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Monreale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Najznačajniji skulptori (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Wiligelmo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Nicolao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Bonanus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Pisa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770782">
              <w:rPr>
                <w:rFonts w:ascii="Merriweather" w:eastAsia="MS Gothic" w:hAnsi="Merriweather" w:cs="Times New Roman"/>
                <w:sz w:val="16"/>
                <w:szCs w:val="16"/>
              </w:rPr>
              <w:t>Barisanus</w:t>
            </w:r>
            <w:proofErr w:type="spellEnd"/>
            <w:r w:rsidR="007707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="00770782">
              <w:rPr>
                <w:rFonts w:ascii="Merriweather" w:eastAsia="MS Gothic" w:hAnsi="Merriweather" w:cs="Times New Roman"/>
                <w:sz w:val="16"/>
                <w:szCs w:val="16"/>
              </w:rPr>
              <w:t>Trani</w:t>
            </w:r>
            <w:proofErr w:type="spellEnd"/>
            <w:r w:rsidR="0077078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Benedetto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Antelami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02452CEB" w14:textId="77777777" w:rsidR="008C3082" w:rsidRPr="007A36F3" w:rsidRDefault="008C3082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AE6ED62" w14:textId="0C9C6B35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Španjolskoj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Skulptura u kamenu - najznačajniji kompleksi (Santiago de Compostela, klaustar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María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Ripollu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Santo Domingo u Silosu). Skulptura u drvu (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Joan de les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Abadesses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Muzej katalonske umjetnosti u Barceloni).</w:t>
            </w:r>
            <w:r w:rsidR="008B017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8B0173" w:rsidRPr="007A36F3">
              <w:rPr>
                <w:rFonts w:ascii="Merriweather" w:eastAsia="MS Gothic" w:hAnsi="Merriweather" w:cs="Times New Roman"/>
                <w:sz w:val="16"/>
                <w:szCs w:val="16"/>
              </w:rPr>
              <w:t>Najznačajniji skulptor</w:t>
            </w:r>
            <w:r w:rsidR="008B0173">
              <w:rPr>
                <w:rFonts w:ascii="Merriweather" w:eastAsia="MS Gothic" w:hAnsi="Merriweather" w:cs="Times New Roman"/>
                <w:sz w:val="16"/>
                <w:szCs w:val="16"/>
              </w:rPr>
              <w:t>i (majstor Mateo).</w:t>
            </w:r>
          </w:p>
          <w:p w14:paraId="462E23BB" w14:textId="77777777" w:rsidR="008C3082" w:rsidRPr="007A36F3" w:rsidRDefault="008C3082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82DC19C" w14:textId="08654A7C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C3082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ostalim zemljama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Najznačajniji kompleksi (crkva Sv.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Bartolomeja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Liegeu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Hildesheimu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Braunschweigu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Maria im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Capitol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Kölnu, katedrala u Gurku).</w:t>
            </w:r>
          </w:p>
          <w:p w14:paraId="30E71E63" w14:textId="77777777" w:rsidR="007A36F3" w:rsidRP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E6964EC" w14:textId="7AFBC891" w:rsidR="007A36F3" w:rsidRP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ROMANIČKO SLIKARSTVO</w:t>
            </w:r>
          </w:p>
          <w:p w14:paraId="6C51971C" w14:textId="277BADBC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Francuskoj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Freske (Notre-Dame u Saint-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Chefu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Château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Moines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Berze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-la-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Villeu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Saint-Savin-sur-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Gartempe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Vitraji (katedrala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Tapiserije (</w:t>
            </w:r>
            <w:r w:rsidR="004E6232">
              <w:rPr>
                <w:rFonts w:ascii="Merriweather" w:eastAsia="MS Gothic" w:hAnsi="Merriweather" w:cs="Times New Roman"/>
                <w:sz w:val="16"/>
                <w:szCs w:val="16"/>
              </w:rPr>
              <w:t>tapiserija iz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Bayeaux</w:t>
            </w:r>
            <w:r w:rsidR="004E6232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50DA9F5A" w14:textId="77777777" w:rsidR="008C3082" w:rsidRPr="007A36F3" w:rsidRDefault="008C3082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11F0429" w14:textId="67016215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Španjolskoj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: Freske (Muzej katalonske umjetnosti u Barceloni -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Tahull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Sorpe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La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d'Urgell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Muzej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Prado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Mardidu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Maderuelo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Isidoro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Leonu - grobnica kraljeva). Slike na drvu (Muzej katalonske umjetnosti u Barceloni -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Ix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Durro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Avià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Cardet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Minijature (Biblioteka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Burgo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Osma, Muzej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Tapiserije (</w:t>
            </w:r>
            <w:r w:rsidR="004E623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tapiserija </w:t>
            </w:r>
            <w:r w:rsidR="004E6232" w:rsidRPr="004E6232">
              <w:rPr>
                <w:rFonts w:ascii="Merriweather" w:eastAsia="MS Gothic" w:hAnsi="Merriweather" w:cs="Times New Roman"/>
                <w:sz w:val="16"/>
                <w:szCs w:val="16"/>
              </w:rPr>
              <w:t>Stvaranja svijeta</w:t>
            </w:r>
            <w:r w:rsidR="004E623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Muzeju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katedrale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Gironi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611BA775" w14:textId="77777777" w:rsidR="008C3082" w:rsidRPr="007A36F3" w:rsidRDefault="008C3082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DEF5D74" w14:textId="7A6DC700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Italiji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Najznačajniji kompleksi (San Pietro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Monte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Civateu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Sant'Angelo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Formis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Capui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Clemente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Rimu, Santi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Quattro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Coronati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Rimu,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Anagniju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Aquile</w:t>
            </w:r>
            <w:r w:rsidR="004E6232"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San Marco u Veneciji).</w:t>
            </w:r>
          </w:p>
          <w:p w14:paraId="3AC4AE3A" w14:textId="77777777" w:rsidR="008C3082" w:rsidRPr="007A36F3" w:rsidRDefault="008C3082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2E10CB3" w14:textId="6807484E" w:rsid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ostalim zemljama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Najznačajniji kompleksi (katedrala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Canterbury</w:t>
            </w:r>
            <w:r w:rsidR="004E6232">
              <w:rPr>
                <w:rFonts w:ascii="Merriweather" w:eastAsia="MS Gothic" w:hAnsi="Merriweather" w:cs="Times New Roman"/>
                <w:sz w:val="16"/>
                <w:szCs w:val="16"/>
              </w:rPr>
              <w:t>j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biskupska kapela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Idensenu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Michael u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Hildesheimu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, katedrala u Gurku).</w:t>
            </w:r>
            <w:r w:rsidR="004E623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Iluminirani rukopisi.</w:t>
            </w:r>
          </w:p>
          <w:p w14:paraId="7524DBCB" w14:textId="77777777" w:rsidR="007A36F3" w:rsidRP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5E5452" w14:textId="77777777" w:rsidR="007A36F3" w:rsidRPr="007A36F3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36F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PRIMIJENJENA UMJETNOST</w:t>
            </w:r>
          </w:p>
          <w:p w14:paraId="1825EA38" w14:textId="52D5877C" w:rsidR="00726869" w:rsidRPr="0017531F" w:rsidRDefault="007A36F3" w:rsidP="007A36F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Zlatarstvo (Nicolas de </w:t>
            </w:r>
            <w:proofErr w:type="spellStart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Verdun</w:t>
            </w:r>
            <w:proofErr w:type="spellEnd"/>
            <w:r w:rsidRPr="007A36F3">
              <w:rPr>
                <w:rFonts w:ascii="Merriweather" w:eastAsia="MS Gothic" w:hAnsi="Merriweather" w:cs="Times New Roman"/>
                <w:sz w:val="16"/>
                <w:szCs w:val="16"/>
              </w:rPr>
              <w:t>). Tekstil. Staklarstvo.</w:t>
            </w:r>
          </w:p>
        </w:tc>
      </w:tr>
      <w:tr w:rsidR="00726869" w:rsidRPr="0017531F" w14:paraId="46BD0232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1414B5D" w14:textId="77777777" w:rsidR="00726869" w:rsidRPr="00A86BEA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86BE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8" w:type="dxa"/>
            <w:gridSpan w:val="24"/>
          </w:tcPr>
          <w:p w14:paraId="51904BC3" w14:textId="55AA9883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Uvod, program, literatura.</w:t>
            </w:r>
          </w:p>
          <w:p w14:paraId="27B76A8F" w14:textId="3A1A994A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Vrijeme romanike. Arhitektonski oblici.</w:t>
            </w:r>
          </w:p>
          <w:p w14:paraId="427FA6F2" w14:textId="36C76E35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Francuskoj.</w:t>
            </w:r>
          </w:p>
          <w:p w14:paraId="36347831" w14:textId="11E53C99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Engleskoj i Njemačkoj.</w:t>
            </w:r>
          </w:p>
          <w:p w14:paraId="15F3C752" w14:textId="1018F8DA" w:rsid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Italiji.</w:t>
            </w:r>
          </w:p>
          <w:p w14:paraId="290F8369" w14:textId="1B1BDB9B" w:rsidR="00291C78" w:rsidRPr="00A86BEA" w:rsidRDefault="00291C78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Španjolskoj.</w:t>
            </w:r>
          </w:p>
          <w:p w14:paraId="44324E42" w14:textId="41B887C0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arhitektura u ostalim zemljama.</w:t>
            </w:r>
          </w:p>
          <w:p w14:paraId="58F12007" w14:textId="47D90A69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Francuskoj (1. dio).</w:t>
            </w:r>
          </w:p>
          <w:p w14:paraId="35669585" w14:textId="2B741013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Francuskoj (2. dio)</w:t>
            </w:r>
            <w:r w:rsidR="00291C78">
              <w:rPr>
                <w:rFonts w:ascii="Merriweather" w:eastAsia="MS Gothic" w:hAnsi="Merriweather" w:cs="Times New Roman"/>
                <w:sz w:val="16"/>
                <w:szCs w:val="16"/>
              </w:rPr>
              <w:t>; Romanička skulptura u Engleskoj.</w:t>
            </w:r>
          </w:p>
          <w:p w14:paraId="3B82D526" w14:textId="673E5EB9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Italiji.</w:t>
            </w:r>
          </w:p>
          <w:p w14:paraId="2537F7BC" w14:textId="529FD5E8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Romanička skulptura u </w:t>
            </w:r>
            <w:r w:rsidR="00291C78">
              <w:rPr>
                <w:rFonts w:ascii="Merriweather" w:eastAsia="MS Gothic" w:hAnsi="Merriweather" w:cs="Times New Roman"/>
                <w:sz w:val="16"/>
                <w:szCs w:val="16"/>
              </w:rPr>
              <w:t>Španjolskoj</w:t>
            </w: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F27B478" w14:textId="2FF0ABC3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Romanička skulptura u ostalim zemljama</w:t>
            </w:r>
          </w:p>
          <w:p w14:paraId="6143633E" w14:textId="7D38ABBA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  <w:r w:rsidR="00291C78">
              <w:rPr>
                <w:rFonts w:ascii="Merriweather" w:eastAsia="MS Gothic" w:hAnsi="Merriweather" w:cs="Times New Roman"/>
                <w:sz w:val="16"/>
                <w:szCs w:val="16"/>
              </w:rPr>
              <w:t>u Francuskoj i Engleskoj</w:t>
            </w: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14320E8" w14:textId="6EB1D445" w:rsidR="00A86BEA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  <w:r w:rsidR="00291C78">
              <w:rPr>
                <w:rFonts w:ascii="Merriweather" w:eastAsia="MS Gothic" w:hAnsi="Merriweather" w:cs="Times New Roman"/>
                <w:sz w:val="16"/>
                <w:szCs w:val="16"/>
              </w:rPr>
              <w:t>u ostalim zemljama</w:t>
            </w: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A3AA447" w14:textId="609D8FE1" w:rsidR="00726869" w:rsidRPr="00A86BEA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86BEA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romanike.</w:t>
            </w:r>
          </w:p>
        </w:tc>
      </w:tr>
      <w:tr w:rsidR="00726869" w:rsidRPr="0017531F" w14:paraId="66C299FE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C0A202A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8" w:type="dxa"/>
            <w:gridSpan w:val="24"/>
            <w:vAlign w:val="center"/>
          </w:tcPr>
          <w:p w14:paraId="0B80C999" w14:textId="3773DE96" w:rsidR="00E2547B" w:rsidRPr="00EB10FA" w:rsidRDefault="00930F41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="002B457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2B457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="002B4576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,</w:t>
            </w:r>
            <w:r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EB10FA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Rolf </w:t>
            </w:r>
            <w:proofErr w:type="spellStart"/>
            <w:r w:rsidRPr="00EB10FA">
              <w:rPr>
                <w:rFonts w:ascii="Merriweather" w:eastAsia="MS Gothic" w:hAnsi="Merriweather" w:cs="Times New Roman"/>
                <w:sz w:val="16"/>
                <w:szCs w:val="16"/>
              </w:rPr>
              <w:t>Toman</w:t>
            </w:r>
            <w:proofErr w:type="spellEnd"/>
            <w:r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r w:rsidR="00403755" w:rsidRPr="00403755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Köln:</w:t>
            </w:r>
            <w:r w:rsidR="00403755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03755" w:rsidRPr="00403755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Könemann</w:t>
            </w:r>
            <w:proofErr w:type="spellEnd"/>
            <w:r w:rsidR="00403755" w:rsidRPr="00403755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1997.</w:t>
            </w:r>
            <w:r w:rsidR="00403755" w:rsidRPr="0040375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EB10FA">
              <w:rPr>
                <w:rFonts w:ascii="Merriweather" w:eastAsia="MS Gothic" w:hAnsi="Merriweather" w:cs="Times New Roman"/>
                <w:sz w:val="16"/>
                <w:szCs w:val="16"/>
              </w:rPr>
              <w:t>(str. 1-468.)</w:t>
            </w:r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Xavier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>Barral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>Altet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Towns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Cathedrals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Monasteries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>, Köln</w:t>
            </w:r>
            <w:r w:rsidR="00883D7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New York: </w:t>
            </w:r>
            <w:proofErr w:type="spellStart"/>
            <w:r w:rsidR="00883D77">
              <w:rPr>
                <w:rFonts w:ascii="Merriweather" w:eastAsia="MS Gothic" w:hAnsi="Merriweather" w:cs="Times New Roman"/>
                <w:sz w:val="16"/>
                <w:szCs w:val="16"/>
              </w:rPr>
              <w:t>Taschen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1998. (str. 1- 237.); Hans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>Erih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Kubah - Peter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>Bloh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Romanička </w:t>
            </w:r>
            <w:proofErr w:type="spellStart"/>
            <w:r w:rsidR="00130E4D"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="00130E4D" w:rsidRPr="00EB10FA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,</w:t>
            </w:r>
            <w:r w:rsidR="00130E4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Novi Sad, 1974. (str. 1-282.)</w:t>
            </w:r>
          </w:p>
        </w:tc>
      </w:tr>
      <w:tr w:rsidR="00726869" w:rsidRPr="0017531F" w14:paraId="6914C13F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29A93F1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8" w:type="dxa"/>
            <w:gridSpan w:val="24"/>
            <w:vAlign w:val="center"/>
          </w:tcPr>
          <w:p w14:paraId="46A98D23" w14:textId="7CCC35DC" w:rsidR="00E05637" w:rsidRPr="00D609C0" w:rsidRDefault="00E05637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Xavier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Barral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Altet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Protiv Romanike? Esej o pronađenoj prošlosti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, Zagreb, 2009.</w:t>
            </w:r>
          </w:p>
          <w:p w14:paraId="2B73353D" w14:textId="70E213D8" w:rsidR="00CF2BB8" w:rsidRPr="00D609C0" w:rsidRDefault="00CF2BB8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Kenneth John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Conant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Carolingian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, London</w:t>
            </w:r>
            <w:r w:rsidR="005779B8" w:rsidRPr="00D609C0">
              <w:rPr>
                <w:rFonts w:ascii="Merriweather" w:eastAsia="MS Gothic" w:hAnsi="Merriweather" w:cs="Times New Roman"/>
                <w:sz w:val="16"/>
                <w:szCs w:val="16"/>
              </w:rPr>
              <w:t>: Yale University Press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1993. </w:t>
            </w:r>
            <w:r w:rsidR="003A2368" w:rsidRPr="00D609C0">
              <w:rPr>
                <w:rFonts w:ascii="Merriweather" w:eastAsia="MS Gothic" w:hAnsi="Merriweather" w:cs="Times New Roman"/>
                <w:sz w:val="16"/>
                <w:szCs w:val="16"/>
              </w:rPr>
              <w:t>(str. 107-465)</w:t>
            </w:r>
          </w:p>
          <w:p w14:paraId="266D375C" w14:textId="15ABA262" w:rsidR="0088288A" w:rsidRPr="00D609C0" w:rsidRDefault="0088288A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Otto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Demus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Mural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5779B8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New York: </w:t>
            </w:r>
            <w:proofErr w:type="spellStart"/>
            <w:r w:rsidR="005779B8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H.N</w:t>
            </w:r>
            <w:proofErr w:type="spellEnd"/>
            <w:r w:rsidR="005779B8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. Abrams</w:t>
            </w:r>
            <w:r w:rsidR="003A2368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Inc.</w:t>
            </w:r>
            <w:r w:rsidR="005779B8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1970.</w:t>
            </w:r>
            <w:r w:rsidR="009628FE"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8D9C5FE" w14:textId="406389B3" w:rsidR="00DA2367" w:rsidRPr="00D609C0" w:rsidRDefault="00DA2367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Henri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West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in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Middle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Ages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Volume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One, Oxford: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Phaidon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1980. </w:t>
            </w:r>
          </w:p>
          <w:p w14:paraId="5C69F5CC" w14:textId="1D0F1DF0" w:rsidR="00930F41" w:rsidRPr="00D609C0" w:rsidRDefault="00930F41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Gloria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="003A2368" w:rsidRPr="00D609C0">
              <w:rPr>
                <w:rFonts w:ascii="Times New Roman" w:hAnsi="Times New Roman" w:cs="Times New Roman"/>
                <w:color w:val="00B050"/>
                <w:sz w:val="24"/>
                <w:szCs w:val="24"/>
                <w:lang w:val="en-GB"/>
              </w:rPr>
              <w:t xml:space="preserve"> </w:t>
            </w:r>
            <w:r w:rsidR="003A2368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New York – London: Sterling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, 2008.</w:t>
            </w:r>
            <w:r w:rsidR="003A2368"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(str. 1-95)</w:t>
            </w:r>
          </w:p>
          <w:p w14:paraId="019F1651" w14:textId="32370AA6" w:rsidR="00E2547B" w:rsidRPr="00D609C0" w:rsidRDefault="00E2547B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Hans Erich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Kubach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York: </w:t>
            </w:r>
            <w:r w:rsidR="003A2368"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N.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Abrams</w:t>
            </w:r>
            <w:proofErr w:type="spellEnd"/>
            <w:r w:rsidR="003A2368"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Inc.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, 1975.</w:t>
            </w:r>
          </w:p>
          <w:p w14:paraId="159ACB70" w14:textId="754E8217" w:rsidR="004772E3" w:rsidRPr="00D609C0" w:rsidRDefault="0052326C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Viviane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Minne-Sève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Hervé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Kergall</w:t>
            </w:r>
            <w:proofErr w:type="spellEnd"/>
            <w:r w:rsidR="004772E3"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="004772E3"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="004772E3"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772E3"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="004772E3"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772E3"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="004772E3"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France</w:t>
            </w:r>
            <w:r w:rsidR="004772E3" w:rsidRPr="00D609C0">
              <w:rPr>
                <w:rFonts w:ascii="Merriweather" w:eastAsia="MS Gothic" w:hAnsi="Merriweather" w:cs="Times New Roman"/>
                <w:sz w:val="16"/>
                <w:szCs w:val="16"/>
              </w:rPr>
              <w:t>, New York, 2000.</w:t>
            </w:r>
          </w:p>
          <w:p w14:paraId="01D99BA0" w14:textId="60281ABC" w:rsidR="007711B5" w:rsidRPr="00D609C0" w:rsidRDefault="007711B5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Pedro de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Palol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Maks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Hirmer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Španija –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umetnost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ranog srednjeg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veka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od vizigotskog doba do kraja romanike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, Beograd, 1976.</w:t>
            </w:r>
            <w:r w:rsidR="005514D8"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(str. 43-163)</w:t>
            </w:r>
          </w:p>
          <w:p w14:paraId="2DACC326" w14:textId="09113768" w:rsidR="001D079D" w:rsidRPr="00D609C0" w:rsidRDefault="001D079D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Andreas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Petzold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London: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Weidenfeld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Nicolson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, 1995.</w:t>
            </w:r>
          </w:p>
          <w:p w14:paraId="1C470B54" w14:textId="503E8C04" w:rsidR="00E2547B" w:rsidRPr="00D609C0" w:rsidRDefault="00E2547B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B</w:t>
            </w:r>
            <w:r w:rsidR="00CF2BB8" w:rsidRPr="00D609C0">
              <w:rPr>
                <w:rFonts w:ascii="Merriweather" w:eastAsia="MS Gothic" w:hAnsi="Merriweather" w:cs="Times New Roman"/>
                <w:sz w:val="16"/>
                <w:szCs w:val="16"/>
              </w:rPr>
              <w:t>ernhard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Rupreht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Romanička skulptura u Francuskoj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, Beograd, 1979.</w:t>
            </w:r>
          </w:p>
          <w:p w14:paraId="5D44115B" w14:textId="61F8E20C" w:rsidR="0052326C" w:rsidRPr="00EB10FA" w:rsidRDefault="0052326C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James </w:t>
            </w:r>
            <w:proofErr w:type="spellStart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Medieval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Art –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4th-14th</w:t>
            </w:r>
            <w:proofErr w:type="spellEnd"/>
            <w:r w:rsidRPr="00D609C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09C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Century</w:t>
            </w:r>
            <w:proofErr w:type="spellEnd"/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="00FD3A2B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New Jersey: Prentice-Hall, Inc.</w:t>
            </w:r>
            <w:r w:rsidR="004C0E71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–</w:t>
            </w:r>
            <w:r w:rsidR="00FD3A2B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>New York</w:t>
            </w:r>
            <w:r w:rsidR="00FD3A2B"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FD3A2B" w:rsidRPr="00D609C0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Harry N. Abrams, Inc.,</w:t>
            </w:r>
            <w:r w:rsidRPr="00D609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1989.</w:t>
            </w:r>
          </w:p>
          <w:p w14:paraId="43F95E04" w14:textId="6A02212E" w:rsidR="00DA24D5" w:rsidRPr="00EB10FA" w:rsidRDefault="005D4AC1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Enciclopedia</w:t>
            </w:r>
            <w:proofErr w:type="spellEnd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dell'arte</w:t>
            </w:r>
            <w:proofErr w:type="spellEnd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10F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medievale</w:t>
            </w:r>
            <w:proofErr w:type="spellEnd"/>
            <w:r w:rsidR="001D079D" w:rsidRPr="00EB10FA">
              <w:rPr>
                <w:rFonts w:ascii="Merriweather" w:eastAsia="MS Gothic" w:hAnsi="Merriweather" w:cs="Times New Roman"/>
                <w:sz w:val="16"/>
                <w:szCs w:val="16"/>
              </w:rPr>
              <w:t>, I-XI, Roma, 1991-2000.</w:t>
            </w:r>
          </w:p>
          <w:p w14:paraId="0757D9C7" w14:textId="77777777" w:rsidR="00DA24D5" w:rsidRPr="00EB10FA" w:rsidRDefault="00DA24D5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10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Monografije. </w:t>
            </w:r>
          </w:p>
          <w:p w14:paraId="74CDCFF3" w14:textId="50988CA1" w:rsidR="00DA24D5" w:rsidRPr="00EB10FA" w:rsidRDefault="00DA24D5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EB10FA">
              <w:rPr>
                <w:rFonts w:ascii="Merriweather" w:eastAsia="MS Gothic" w:hAnsi="Merriweather" w:cs="Times New Roman"/>
                <w:sz w:val="16"/>
                <w:szCs w:val="16"/>
              </w:rPr>
              <w:t>Znanstveni i stručni članci i rasprave u stranoj i domaćoj periodici.</w:t>
            </w:r>
          </w:p>
          <w:p w14:paraId="0F2A6942" w14:textId="77777777" w:rsidR="00726869" w:rsidRPr="00EB10FA" w:rsidRDefault="00726869" w:rsidP="00930F4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26869" w:rsidRPr="0017531F" w14:paraId="2D7F96D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C467789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8" w:type="dxa"/>
            <w:gridSpan w:val="24"/>
            <w:vAlign w:val="center"/>
          </w:tcPr>
          <w:p w14:paraId="0A042437" w14:textId="1A1126C3" w:rsidR="004772E3" w:rsidRDefault="004772E3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E-knjige</w:t>
            </w:r>
            <w:r w:rsidR="000F308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(iz obvezne i dodatne literature):</w:t>
            </w:r>
          </w:p>
          <w:p w14:paraId="246EAD0E" w14:textId="04E90A4F" w:rsidR="0052326C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 w:rsidR="0052326C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https://archive.org/details/romanesquearchit0000unse_p8b2/page/n5/mode/2up</w:t>
              </w:r>
            </w:hyperlink>
          </w:p>
          <w:p w14:paraId="7FD357E3" w14:textId="26875478" w:rsidR="00CE27AD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romanesquetownsc0000barr_b1u2</w:t>
              </w:r>
              <w:proofErr w:type="spellEnd"/>
            </w:hyperlink>
            <w:r w:rsidR="00CE27A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3" w:history="1"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romanesquetownsc0000barr</w:t>
              </w:r>
              <w:proofErr w:type="spellEnd"/>
            </w:hyperlink>
          </w:p>
          <w:p w14:paraId="68D6A3E3" w14:textId="17CE2AEB" w:rsidR="001B2EED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4" w:history="1"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CE27AD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carolingianroman00cona</w:t>
              </w:r>
              <w:proofErr w:type="spellEnd"/>
            </w:hyperlink>
          </w:p>
          <w:p w14:paraId="5B513D8E" w14:textId="395C140A" w:rsidR="0088288A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5" w:history="1">
              <w:proofErr w:type="spellStart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88288A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romanesquemuralp0000demu</w:t>
              </w:r>
              <w:proofErr w:type="spellEnd"/>
            </w:hyperlink>
          </w:p>
          <w:p w14:paraId="1C79A02C" w14:textId="193151C1" w:rsidR="00DA2367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6" w:history="1">
              <w:proofErr w:type="spellStart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artofwestinmiddl0001foci_pt.1</w:t>
              </w:r>
              <w:proofErr w:type="spellEnd"/>
            </w:hyperlink>
          </w:p>
          <w:p w14:paraId="6C68E705" w14:textId="4E6DF867" w:rsidR="00DA2367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7" w:history="1">
              <w:r w:rsidR="00DA2367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https://archive.org/details/artofwestinmiddl0000foci_i3d2/mode/2up</w:t>
              </w:r>
            </w:hyperlink>
          </w:p>
          <w:p w14:paraId="1ABD7841" w14:textId="2AA31242" w:rsidR="00726869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8" w:history="1">
              <w:r w:rsidR="00285F60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https://archive.org/details/romanesquearchit00kuba/mode/2up?view=theater</w:t>
              </w:r>
            </w:hyperlink>
          </w:p>
          <w:p w14:paraId="35DFAA37" w14:textId="0C8AEFCE" w:rsidR="001D079D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9" w:history="1"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romanesqueart0000petz</w:t>
              </w:r>
              <w:proofErr w:type="spellEnd"/>
            </w:hyperlink>
            <w:r w:rsidR="001D07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hyperlink r:id="rId20" w:history="1"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romanesqueart0000petz_m0l9</w:t>
              </w:r>
              <w:proofErr w:type="spellEnd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/mode/</w:t>
              </w:r>
              <w:proofErr w:type="spellStart"/>
              <w:r w:rsidR="001D079D" w:rsidRPr="00F86B33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2up</w:t>
              </w:r>
              <w:proofErr w:type="spellEnd"/>
            </w:hyperlink>
            <w:r w:rsidR="001D07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664A0F5" w14:textId="5953C798" w:rsidR="00CF2BB8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21" w:history="1"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</w:t>
              </w:r>
              <w:proofErr w:type="spellEnd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://</w:t>
              </w:r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archive.org</w:t>
              </w:r>
              <w:proofErr w:type="spellEnd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details</w:t>
              </w:r>
              <w:proofErr w:type="spellEnd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</w:t>
              </w:r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medievalartpaint00snyd</w:t>
              </w:r>
              <w:proofErr w:type="spellEnd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/mode/</w:t>
              </w:r>
              <w:proofErr w:type="spellStart"/>
              <w:r w:rsidR="000F308F" w:rsidRPr="004F537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2up</w:t>
              </w:r>
              <w:proofErr w:type="spellEnd"/>
            </w:hyperlink>
          </w:p>
        </w:tc>
      </w:tr>
      <w:tr w:rsidR="00726869" w:rsidRPr="0017531F" w14:paraId="70B6A9FF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12CAAD05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Provjera ishoda učenja (prema uputama </w:t>
            </w:r>
            <w:proofErr w:type="spellStart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AZVO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753" w:type="dxa"/>
            <w:gridSpan w:val="21"/>
          </w:tcPr>
          <w:p w14:paraId="045C5669" w14:textId="0A7CA413" w:rsidR="00726869" w:rsidRPr="0017531F" w:rsidRDefault="00726869" w:rsidP="007873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3"/>
          </w:tcPr>
          <w:p w14:paraId="656BB975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26869" w:rsidRPr="0017531F" w14:paraId="539D5674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AA49C71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79" w:type="dxa"/>
            <w:gridSpan w:val="7"/>
            <w:vAlign w:val="center"/>
          </w:tcPr>
          <w:p w14:paraId="081257D2" w14:textId="77777777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2BFD2AE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14:paraId="54022A50" w14:textId="00139C31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560685201"/>
                  </w:sdtPr>
                  <w:sdtContent>
                    <w:r w:rsidR="009324BE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D70E6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21E1561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07270DAC" w14:textId="5964C706" w:rsidR="00726869" w:rsidRPr="0017531F" w:rsidRDefault="00000000" w:rsidP="002440FD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</w:sdtPr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-1752031687"/>
                  </w:sdtPr>
                  <w:sdtContent>
                    <w:r w:rsidR="009324BE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X</w:t>
                    </w:r>
                  </w:sdtContent>
                </w:sdt>
                <w:r w:rsidR="00C8076F" w:rsidRPr="00C1564E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726869" w:rsidRPr="00C1564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5" w:type="dxa"/>
            <w:gridSpan w:val="3"/>
            <w:vAlign w:val="center"/>
          </w:tcPr>
          <w:p w14:paraId="00443477" w14:textId="77777777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26869" w:rsidRPr="0017531F" w14:paraId="4FF6C66F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560A73D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6A0ABCD8" w14:textId="77777777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4"/>
            <w:vAlign w:val="center"/>
          </w:tcPr>
          <w:p w14:paraId="38FB9E15" w14:textId="10F35166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</w:sdtPr>
              <w:sdtContent>
                <w:r w:rsidR="00AB6D8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  <w:r w:rsidR="00AB6D81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27EC6FE2" w14:textId="77777777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48D0C4A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455" w:type="dxa"/>
            <w:gridSpan w:val="6"/>
            <w:vAlign w:val="center"/>
          </w:tcPr>
          <w:p w14:paraId="221D4EE6" w14:textId="5B8D2B13" w:rsidR="00726869" w:rsidRPr="0017531F" w:rsidRDefault="00000000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</w:sdtPr>
              <w:sdtContent>
                <w:r w:rsidR="00AB6D81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 </w:t>
                </w:r>
                <w:r w:rsidR="00AB6D8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  <w:r w:rsidR="00AB6D81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9688321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989" w:type="dxa"/>
            <w:gridSpan w:val="4"/>
            <w:vAlign w:val="center"/>
          </w:tcPr>
          <w:p w14:paraId="197B5DF6" w14:textId="77777777" w:rsidR="00726869" w:rsidRPr="0017531F" w:rsidRDefault="00000000" w:rsidP="0072686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03" w:type="dxa"/>
            <w:vAlign w:val="center"/>
          </w:tcPr>
          <w:p w14:paraId="2CD05918" w14:textId="77777777" w:rsidR="00726869" w:rsidRPr="0017531F" w:rsidRDefault="00000000" w:rsidP="0072686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26869" w:rsidRPr="0017531F" w14:paraId="2F4B265A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49276C90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8" w:type="dxa"/>
            <w:gridSpan w:val="24"/>
            <w:vAlign w:val="center"/>
          </w:tcPr>
          <w:p w14:paraId="2E1E9ECD" w14:textId="77777777" w:rsidR="00C1564E" w:rsidRDefault="009D0AA1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35</w:t>
            </w:r>
            <w:r w:rsidR="00726869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 w:rsidR="00AB6D81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prvi </w:t>
            </w:r>
            <w:r w:rsidR="00726869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kolokvij, </w:t>
            </w: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35</w:t>
            </w:r>
            <w:r w:rsidR="00AB6D81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drugi kolokvij, </w:t>
            </w: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30</w:t>
            </w:r>
            <w:r w:rsidR="00726869" w:rsidRPr="00C1564E">
              <w:rPr>
                <w:rFonts w:ascii="Merriweather" w:eastAsia="MS Gothic" w:hAnsi="Merriweather" w:cs="Times New Roman"/>
                <w:sz w:val="16"/>
                <w:szCs w:val="16"/>
              </w:rPr>
              <w:t>% završni ispit</w:t>
            </w:r>
            <w:r w:rsidR="00E55154" w:rsidRP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087C9ACC" w14:textId="31A1FAC8" w:rsidR="00726869" w:rsidRPr="0017531F" w:rsidRDefault="00E55154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="00AB6D81" w:rsidRPr="00C1564E">
              <w:rPr>
                <w:rFonts w:ascii="Merriweather" w:eastAsia="MS Gothic" w:hAnsi="Merriweather" w:cs="Times New Roman"/>
                <w:sz w:val="16"/>
                <w:szCs w:val="16"/>
              </w:rPr>
              <w:t>olokviji</w:t>
            </w:r>
            <w:r w:rsidR="00AB6D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nisu obavezni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a u slučaju da ih student ne položi, u ispitnom roku polaže čitavo gradivo</w:t>
            </w:r>
            <w:r w:rsidR="009D0AA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Ako je student položio samo jedan od dva kolokvija, u konačnici polaže gradivo iz </w:t>
            </w:r>
            <w:proofErr w:type="spellStart"/>
            <w:r w:rsidR="00C1564E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 </w:t>
            </w:r>
          </w:p>
        </w:tc>
      </w:tr>
      <w:tr w:rsidR="00726869" w:rsidRPr="0017531F" w14:paraId="595B6B29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710B24E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4" w:type="dxa"/>
            <w:gridSpan w:val="5"/>
            <w:vAlign w:val="center"/>
          </w:tcPr>
          <w:p w14:paraId="5393CCCB" w14:textId="49D4B610" w:rsidR="00726869" w:rsidRPr="0017531F" w:rsidRDefault="009D0AA1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64" w:type="dxa"/>
            <w:gridSpan w:val="19"/>
            <w:vAlign w:val="center"/>
          </w:tcPr>
          <w:p w14:paraId="682472F7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26869" w:rsidRPr="0017531F" w14:paraId="0555172C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32AE04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3EEB0292" w14:textId="69D1280E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-70%</w:t>
            </w:r>
          </w:p>
        </w:tc>
        <w:tc>
          <w:tcPr>
            <w:tcW w:w="6064" w:type="dxa"/>
            <w:gridSpan w:val="19"/>
            <w:vAlign w:val="center"/>
          </w:tcPr>
          <w:p w14:paraId="58CE81C4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26869" w:rsidRPr="0017531F" w14:paraId="68F65949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C6693BB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763E2EDE" w14:textId="0332FAC5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-80%</w:t>
            </w:r>
          </w:p>
        </w:tc>
        <w:tc>
          <w:tcPr>
            <w:tcW w:w="6064" w:type="dxa"/>
            <w:gridSpan w:val="19"/>
            <w:vAlign w:val="center"/>
          </w:tcPr>
          <w:p w14:paraId="4A98F4D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26869" w:rsidRPr="0017531F" w14:paraId="060C37AF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4DCC3CA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2F3FCB87" w14:textId="672ED0CB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-90%</w:t>
            </w:r>
          </w:p>
        </w:tc>
        <w:tc>
          <w:tcPr>
            <w:tcW w:w="6064" w:type="dxa"/>
            <w:gridSpan w:val="19"/>
            <w:vAlign w:val="center"/>
          </w:tcPr>
          <w:p w14:paraId="3D6FD35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26869" w:rsidRPr="0017531F" w14:paraId="484D40E3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1DC0DE1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0B14BD99" w14:textId="06BEA557" w:rsidR="00726869" w:rsidRPr="0017531F" w:rsidRDefault="0078731F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</w:t>
            </w:r>
            <w:r w:rsidR="00BD3ADE">
              <w:rPr>
                <w:rFonts w:ascii="Merriweather" w:hAnsi="Merriweather" w:cs="Times New Roman"/>
                <w:sz w:val="16"/>
                <w:szCs w:val="16"/>
              </w:rPr>
              <w:t>-100%</w:t>
            </w:r>
          </w:p>
        </w:tc>
        <w:tc>
          <w:tcPr>
            <w:tcW w:w="6064" w:type="dxa"/>
            <w:gridSpan w:val="19"/>
            <w:vAlign w:val="center"/>
          </w:tcPr>
          <w:p w14:paraId="35BA54A0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26869" w:rsidRPr="0017531F" w14:paraId="6217512B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6BF183C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8" w:type="dxa"/>
            <w:gridSpan w:val="24"/>
            <w:vAlign w:val="center"/>
          </w:tcPr>
          <w:p w14:paraId="7C11927B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492D6CF9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EBA62B2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7F69497C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5351FF3" w14:textId="77777777" w:rsidR="00726869" w:rsidRPr="0017531F" w:rsidRDefault="00000000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</w:sdtPr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26869" w:rsidRPr="0017531F" w14:paraId="31F3979C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391B8B0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7866F82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8" w:type="dxa"/>
            <w:gridSpan w:val="24"/>
            <w:shd w:val="clear" w:color="auto" w:fill="auto"/>
          </w:tcPr>
          <w:p w14:paraId="214ABD32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B48F683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14:paraId="4925E724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E212AF7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97A2C3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tijekom ispita; lažno predstavljanje i nazočnost ispitima u ime drugih studenata; lažiranje dokumenata u vezi sa studijima; falsificiranje potpisa i ocjena; krivotvorenje rezultata ispita“.</w:t>
            </w:r>
          </w:p>
          <w:p w14:paraId="0EFFBFD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4700808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8F0DBB8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2B2A0041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558925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</w:t>
            </w:r>
            <w:proofErr w:type="spellStart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AAI</w:t>
            </w:r>
            <w:proofErr w:type="spellEnd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690BFA62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 w:rsidSect="00F30456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245E" w14:textId="77777777" w:rsidR="000460C0" w:rsidRDefault="000460C0" w:rsidP="009947BA">
      <w:pPr>
        <w:spacing w:before="0" w:after="0"/>
      </w:pPr>
      <w:r>
        <w:separator/>
      </w:r>
    </w:p>
  </w:endnote>
  <w:endnote w:type="continuationSeparator" w:id="0">
    <w:p w14:paraId="4054B486" w14:textId="77777777" w:rsidR="000460C0" w:rsidRDefault="000460C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8A4C" w14:textId="77777777" w:rsidR="000460C0" w:rsidRDefault="000460C0" w:rsidP="009947BA">
      <w:pPr>
        <w:spacing w:before="0" w:after="0"/>
      </w:pPr>
      <w:r>
        <w:separator/>
      </w:r>
    </w:p>
  </w:footnote>
  <w:footnote w:type="continuationSeparator" w:id="0">
    <w:p w14:paraId="7C443FB1" w14:textId="77777777" w:rsidR="000460C0" w:rsidRDefault="000460C0" w:rsidP="009947BA">
      <w:pPr>
        <w:spacing w:before="0" w:after="0"/>
      </w:pPr>
      <w:r>
        <w:continuationSeparator/>
      </w:r>
    </w:p>
  </w:footnote>
  <w:footnote w:id="1">
    <w:p w14:paraId="49FF9596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E36F" w14:textId="77777777" w:rsidR="00FF1020" w:rsidRDefault="00000000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w:pict w14:anchorId="634ADCA5">
        <v:rect id="Rectangle 2" o:spid="_x0000_s1025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14:paraId="2908E717" w14:textId="77777777" w:rsidR="0079745E" w:rsidRDefault="00F22855" w:rsidP="0079745E">
                <w:r>
                  <w:rPr>
                    <w:noProof/>
                    <w:lang w:eastAsia="hr-HR"/>
                  </w:rPr>
                  <w:drawing>
                    <wp:inline distT="0" distB="0" distL="0" distR="0" wp14:anchorId="6EEA2EEF" wp14:editId="29176FCD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14:paraId="6A7BEA8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EE1D2CE" w14:textId="77777777" w:rsidR="0079745E" w:rsidRDefault="0079745E" w:rsidP="0079745E">
    <w:pPr>
      <w:pStyle w:val="Header"/>
    </w:pPr>
  </w:p>
  <w:p w14:paraId="2860E96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F97"/>
    <w:multiLevelType w:val="hybridMultilevel"/>
    <w:tmpl w:val="DC4CE2F2"/>
    <w:lvl w:ilvl="0" w:tplc="5F5CC34C">
      <w:start w:val="16"/>
      <w:numFmt w:val="bullet"/>
      <w:lvlText w:val="-"/>
      <w:lvlJc w:val="left"/>
      <w:pPr>
        <w:ind w:left="720" w:hanging="36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49077">
    <w:abstractNumId w:val="1"/>
  </w:num>
  <w:num w:numId="2" w16cid:durableId="155361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496"/>
    <w:rsid w:val="000460C0"/>
    <w:rsid w:val="000C0578"/>
    <w:rsid w:val="000F308F"/>
    <w:rsid w:val="0010332B"/>
    <w:rsid w:val="00130E4D"/>
    <w:rsid w:val="001443A2"/>
    <w:rsid w:val="00150B32"/>
    <w:rsid w:val="00166F40"/>
    <w:rsid w:val="0017531F"/>
    <w:rsid w:val="00175C19"/>
    <w:rsid w:val="00197510"/>
    <w:rsid w:val="001B2EED"/>
    <w:rsid w:val="001C7C51"/>
    <w:rsid w:val="001D079D"/>
    <w:rsid w:val="001F0878"/>
    <w:rsid w:val="00200B5D"/>
    <w:rsid w:val="00226462"/>
    <w:rsid w:val="0022722C"/>
    <w:rsid w:val="002323F2"/>
    <w:rsid w:val="00235995"/>
    <w:rsid w:val="002440FD"/>
    <w:rsid w:val="002467F0"/>
    <w:rsid w:val="00285171"/>
    <w:rsid w:val="0028545A"/>
    <w:rsid w:val="00285800"/>
    <w:rsid w:val="00285F60"/>
    <w:rsid w:val="00291C78"/>
    <w:rsid w:val="002B4576"/>
    <w:rsid w:val="002E1CE6"/>
    <w:rsid w:val="002F2D22"/>
    <w:rsid w:val="00310F9A"/>
    <w:rsid w:val="00326091"/>
    <w:rsid w:val="00357643"/>
    <w:rsid w:val="00371634"/>
    <w:rsid w:val="00386E9C"/>
    <w:rsid w:val="00393964"/>
    <w:rsid w:val="00396CF7"/>
    <w:rsid w:val="003A2368"/>
    <w:rsid w:val="003D2ECC"/>
    <w:rsid w:val="003D4F51"/>
    <w:rsid w:val="003D7529"/>
    <w:rsid w:val="003E3032"/>
    <w:rsid w:val="003E7E1E"/>
    <w:rsid w:val="003F11B6"/>
    <w:rsid w:val="003F17B8"/>
    <w:rsid w:val="00403755"/>
    <w:rsid w:val="004302EE"/>
    <w:rsid w:val="00453362"/>
    <w:rsid w:val="00461101"/>
    <w:rsid w:val="00461219"/>
    <w:rsid w:val="00470F6D"/>
    <w:rsid w:val="004772E3"/>
    <w:rsid w:val="00483BC3"/>
    <w:rsid w:val="004B1B3D"/>
    <w:rsid w:val="004B553E"/>
    <w:rsid w:val="004C0E71"/>
    <w:rsid w:val="004D032E"/>
    <w:rsid w:val="004E6232"/>
    <w:rsid w:val="004F37DE"/>
    <w:rsid w:val="00507C65"/>
    <w:rsid w:val="0052326C"/>
    <w:rsid w:val="00527C5F"/>
    <w:rsid w:val="0053469F"/>
    <w:rsid w:val="005353ED"/>
    <w:rsid w:val="005514C3"/>
    <w:rsid w:val="005514D8"/>
    <w:rsid w:val="00567E6E"/>
    <w:rsid w:val="005779B8"/>
    <w:rsid w:val="00585D0E"/>
    <w:rsid w:val="005B0AC4"/>
    <w:rsid w:val="005C7C01"/>
    <w:rsid w:val="005D4AC1"/>
    <w:rsid w:val="005E1668"/>
    <w:rsid w:val="005E5F80"/>
    <w:rsid w:val="005F6E0B"/>
    <w:rsid w:val="006020FD"/>
    <w:rsid w:val="0061588D"/>
    <w:rsid w:val="0062328F"/>
    <w:rsid w:val="00661971"/>
    <w:rsid w:val="00684BBC"/>
    <w:rsid w:val="006A34DA"/>
    <w:rsid w:val="006B4920"/>
    <w:rsid w:val="006F1F78"/>
    <w:rsid w:val="00700D7A"/>
    <w:rsid w:val="00721260"/>
    <w:rsid w:val="00726869"/>
    <w:rsid w:val="007361E7"/>
    <w:rsid w:val="007368EB"/>
    <w:rsid w:val="00750F78"/>
    <w:rsid w:val="00770782"/>
    <w:rsid w:val="007711B5"/>
    <w:rsid w:val="0078125F"/>
    <w:rsid w:val="0078731F"/>
    <w:rsid w:val="00787350"/>
    <w:rsid w:val="00794496"/>
    <w:rsid w:val="007967CC"/>
    <w:rsid w:val="0079745E"/>
    <w:rsid w:val="00797B40"/>
    <w:rsid w:val="007A36F3"/>
    <w:rsid w:val="007B17E6"/>
    <w:rsid w:val="007B2872"/>
    <w:rsid w:val="007C43A4"/>
    <w:rsid w:val="007D4D2D"/>
    <w:rsid w:val="00865776"/>
    <w:rsid w:val="00874D5D"/>
    <w:rsid w:val="0088288A"/>
    <w:rsid w:val="00883D77"/>
    <w:rsid w:val="00891C60"/>
    <w:rsid w:val="008942F0"/>
    <w:rsid w:val="008A0571"/>
    <w:rsid w:val="008A766F"/>
    <w:rsid w:val="008B0173"/>
    <w:rsid w:val="008B627B"/>
    <w:rsid w:val="008C3082"/>
    <w:rsid w:val="008D45DB"/>
    <w:rsid w:val="0090214F"/>
    <w:rsid w:val="00914C50"/>
    <w:rsid w:val="009163E6"/>
    <w:rsid w:val="00930F41"/>
    <w:rsid w:val="009324BE"/>
    <w:rsid w:val="009628FE"/>
    <w:rsid w:val="009760E8"/>
    <w:rsid w:val="009947BA"/>
    <w:rsid w:val="00997F41"/>
    <w:rsid w:val="009A3A9D"/>
    <w:rsid w:val="009C56B1"/>
    <w:rsid w:val="009D0AA1"/>
    <w:rsid w:val="009D5226"/>
    <w:rsid w:val="009E2FD4"/>
    <w:rsid w:val="00A06750"/>
    <w:rsid w:val="00A12451"/>
    <w:rsid w:val="00A64A56"/>
    <w:rsid w:val="00A86BEA"/>
    <w:rsid w:val="00A9132B"/>
    <w:rsid w:val="00AA1A5A"/>
    <w:rsid w:val="00AB5830"/>
    <w:rsid w:val="00AB6D81"/>
    <w:rsid w:val="00AD23FB"/>
    <w:rsid w:val="00B55AD1"/>
    <w:rsid w:val="00B64FF5"/>
    <w:rsid w:val="00B71A57"/>
    <w:rsid w:val="00B7307A"/>
    <w:rsid w:val="00BD3ADE"/>
    <w:rsid w:val="00BE4C43"/>
    <w:rsid w:val="00C02454"/>
    <w:rsid w:val="00C11D1A"/>
    <w:rsid w:val="00C141EE"/>
    <w:rsid w:val="00C1564E"/>
    <w:rsid w:val="00C22C0F"/>
    <w:rsid w:val="00C3477B"/>
    <w:rsid w:val="00C447D7"/>
    <w:rsid w:val="00C44CFE"/>
    <w:rsid w:val="00C8076F"/>
    <w:rsid w:val="00C85956"/>
    <w:rsid w:val="00C9733D"/>
    <w:rsid w:val="00CA3783"/>
    <w:rsid w:val="00CB23F4"/>
    <w:rsid w:val="00CD2DD9"/>
    <w:rsid w:val="00CE27AD"/>
    <w:rsid w:val="00CF2BB8"/>
    <w:rsid w:val="00D136E4"/>
    <w:rsid w:val="00D23E98"/>
    <w:rsid w:val="00D24BD8"/>
    <w:rsid w:val="00D5334D"/>
    <w:rsid w:val="00D5523D"/>
    <w:rsid w:val="00D609C0"/>
    <w:rsid w:val="00D70E62"/>
    <w:rsid w:val="00D73CCE"/>
    <w:rsid w:val="00D944DF"/>
    <w:rsid w:val="00DA2367"/>
    <w:rsid w:val="00DA24D5"/>
    <w:rsid w:val="00DC282A"/>
    <w:rsid w:val="00DD110C"/>
    <w:rsid w:val="00DE6D53"/>
    <w:rsid w:val="00DF7B44"/>
    <w:rsid w:val="00E045A7"/>
    <w:rsid w:val="00E05637"/>
    <w:rsid w:val="00E06E39"/>
    <w:rsid w:val="00E07D73"/>
    <w:rsid w:val="00E17D18"/>
    <w:rsid w:val="00E2547B"/>
    <w:rsid w:val="00E30E67"/>
    <w:rsid w:val="00E54E5E"/>
    <w:rsid w:val="00E55154"/>
    <w:rsid w:val="00EA2B1E"/>
    <w:rsid w:val="00EB10FA"/>
    <w:rsid w:val="00EB5A72"/>
    <w:rsid w:val="00EC18A5"/>
    <w:rsid w:val="00EC3853"/>
    <w:rsid w:val="00F02A8F"/>
    <w:rsid w:val="00F22855"/>
    <w:rsid w:val="00F30456"/>
    <w:rsid w:val="00F44EE8"/>
    <w:rsid w:val="00F513E0"/>
    <w:rsid w:val="00F566DA"/>
    <w:rsid w:val="00F82834"/>
    <w:rsid w:val="00F84F5E"/>
    <w:rsid w:val="00FA58D9"/>
    <w:rsid w:val="00FB7AFA"/>
    <w:rsid w:val="00FC2198"/>
    <w:rsid w:val="00FC283E"/>
    <w:rsid w:val="00FD3A2B"/>
    <w:rsid w:val="00FE383F"/>
    <w:rsid w:val="00FE7BD9"/>
    <w:rsid w:val="00FF1020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6222"/>
  <w15:docId w15:val="{538D9FCC-3A1C-4D77-80C5-028D91A7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CharChar">
    <w:name w:val="Char Char"/>
    <w:basedOn w:val="Normal"/>
    <w:rsid w:val="00A64A56"/>
    <w:pPr>
      <w:autoSpaceDE w:val="0"/>
      <w:autoSpaceDN w:val="0"/>
      <w:spacing w:before="0"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chive.org/details/romanesquetownsc0000barr" TargetMode="External"/><Relationship Id="rId18" Type="http://schemas.openxmlformats.org/officeDocument/2006/relationships/hyperlink" Target="https://archive.org/details/romanesquearchit00kuba/mode/2up?view=theat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rchive.org/details/medievalartpaint00snyd/mode/2u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rchive.org/details/romanesquetownsc0000barr_b1u2" TargetMode="External"/><Relationship Id="rId17" Type="http://schemas.openxmlformats.org/officeDocument/2006/relationships/hyperlink" Target="https://archive.org/details/artofwestinmiddl0000foci_i3d2/mode/2u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rchive.org/details/artofwestinmiddl0001foci_pt.1" TargetMode="External"/><Relationship Id="rId20" Type="http://schemas.openxmlformats.org/officeDocument/2006/relationships/hyperlink" Target="https://archive.org/details/romanesqueart0000petz_m0l9/mode/2u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chive.org/details/romanesquearchit0000unse_p8b2/page/n5/mode/2u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rchive.org/details/romanesquemuralp0000demu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archive.org/details/romanesqueart0000pet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chive.org/details/carolingianroman00cona" TargetMode="External"/><Relationship Id="rId22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Comment</cp:lastModifiedBy>
  <cp:revision>14</cp:revision>
  <cp:lastPrinted>2022-10-06T07:31:00Z</cp:lastPrinted>
  <dcterms:created xsi:type="dcterms:W3CDTF">2022-10-06T06:03:00Z</dcterms:created>
  <dcterms:modified xsi:type="dcterms:W3CDTF">2023-09-15T10:28:00Z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