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79"/>
        <w:gridCol w:w="67"/>
        <w:gridCol w:w="71"/>
        <w:gridCol w:w="42"/>
        <w:gridCol w:w="23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3E032FAA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UMJETNOST </w:t>
            </w:r>
            <w:r w:rsidR="0034577C">
              <w:rPr>
                <w:rFonts w:ascii="Merriweather" w:hAnsi="Merriweather" w:cs="Times New Roman"/>
                <w:b/>
                <w:sz w:val="18"/>
                <w:szCs w:val="18"/>
              </w:rPr>
              <w:t>GOTIKE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(PU</w:t>
            </w:r>
            <w:r w:rsidR="00532881"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34577C">
              <w:rPr>
                <w:rFonts w:ascii="Merriweather" w:hAnsi="Merriweather" w:cs="Times New Roman"/>
                <w:b/>
                <w:sz w:val="18"/>
                <w:szCs w:val="18"/>
              </w:rPr>
              <w:t>401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0C06DD8" w:rsidR="004B553E" w:rsidRPr="0017531F" w:rsidRDefault="0034577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0A85D828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D2655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dvopredmetni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6242A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D534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312" w:type="dxa"/>
            <w:gridSpan w:val="5"/>
            <w:shd w:val="clear" w:color="auto" w:fill="FFFFFF" w:themeFill="background1"/>
            <w:vAlign w:val="center"/>
          </w:tcPr>
          <w:p w14:paraId="677A2F64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681" w:type="dxa"/>
            <w:gridSpan w:val="10"/>
            <w:shd w:val="clear" w:color="auto" w:fill="FFFFFF" w:themeFill="background1"/>
            <w:vAlign w:val="center"/>
          </w:tcPr>
          <w:p w14:paraId="5578F874" w14:textId="3A2FB7A5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432F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1910178" w:rsidR="004B553E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8C9171B" w:rsidR="004B553E" w:rsidRPr="0017531F" w:rsidRDefault="006242A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215035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78C978D1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242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242A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34577C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79039F9E" w:rsidR="00453362" w:rsidRPr="0017531F" w:rsidRDefault="0034577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5F0375" w:rsidR="00453362" w:rsidRPr="0017531F" w:rsidRDefault="008167A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8A979D" w:rsidR="00453362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9096866" w:rsidR="001C6B98" w:rsidRPr="005C0102" w:rsidRDefault="0034577C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5C0102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 prostorijama Odjela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10060D7F" w14:textId="731D4B49" w:rsidR="00453362" w:rsidRPr="0017531F" w:rsidRDefault="005C01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BA0756" w:rsidRPr="00BA0756">
              <w:rPr>
                <w:rFonts w:ascii="Merriweather" w:hAnsi="Merriweather" w:cs="Times New Roman"/>
                <w:sz w:val="16"/>
                <w:szCs w:val="16"/>
              </w:rPr>
              <w:t>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656E4D97" w:rsidR="00453362" w:rsidRPr="0017531F" w:rsidRDefault="00BA075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0756"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366C0DEF" w:rsidR="00453362" w:rsidRPr="0017531F" w:rsidRDefault="0034577C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D534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312" w:type="dxa"/>
            <w:gridSpan w:val="5"/>
            <w:vAlign w:val="center"/>
          </w:tcPr>
          <w:p w14:paraId="76C4EE46" w14:textId="4667EEBF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681" w:type="dxa"/>
            <w:gridSpan w:val="10"/>
            <w:vAlign w:val="center"/>
          </w:tcPr>
          <w:p w14:paraId="7BF5D967" w14:textId="343E8353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D534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509DD748" w14:textId="2CD552B4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681" w:type="dxa"/>
            <w:gridSpan w:val="10"/>
            <w:vAlign w:val="center"/>
          </w:tcPr>
          <w:p w14:paraId="5258BFAB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174" w:type="dxa"/>
            <w:gridSpan w:val="27"/>
            <w:vAlign w:val="center"/>
          </w:tcPr>
          <w:p w14:paraId="503B3A6F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gotike uz kritičko razumijevanje osnovnih fenomena i prepoznavanje temeljnih djela likovnih umjetnosti i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0B3D8D31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535E549C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identificirati temeljne karakteristike stila razdoblja,</w:t>
            </w:r>
          </w:p>
          <w:p w14:paraId="64E0CD45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razdoblja uz </w:t>
            </w:r>
          </w:p>
          <w:p w14:paraId="1F2FBFC9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 stečenih na kolegijima prve </w:t>
            </w:r>
          </w:p>
          <w:p w14:paraId="05DD5532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171A041B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5C1C4856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441004DA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umjetničkim djelima i spomenicima,</w:t>
            </w:r>
          </w:p>
          <w:p w14:paraId="3596F178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samostalno pripremiti i prezentirati temu na pismeni i usmeni način </w:t>
            </w:r>
          </w:p>
          <w:p w14:paraId="13E2A08B" w14:textId="7ABA4D00" w:rsidR="00310F9A" w:rsidRPr="0017531F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prema unaprijed određenoj metodologiji.</w:t>
            </w:r>
          </w:p>
        </w:tc>
      </w:tr>
      <w:tr w:rsidR="00310F9A" w:rsidRPr="0017531F" w14:paraId="718BCF7B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174" w:type="dxa"/>
            <w:gridSpan w:val="27"/>
            <w:vAlign w:val="center"/>
          </w:tcPr>
          <w:p w14:paraId="206F804F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709A1A35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</w:t>
            </w:r>
            <w:r>
              <w:t xml:space="preserve">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poznavati ključne pojmove/termine važne za razumijevanje stilskih</w:t>
            </w:r>
          </w:p>
          <w:p w14:paraId="62EC5658" w14:textId="42464022" w:rsidR="002D5345" w:rsidRPr="00BE797D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razdoblja i umjetničkih djela te koristiti stručnu povijesno</w:t>
            </w: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 xml:space="preserve">umjetničku </w:t>
            </w:r>
          </w:p>
          <w:p w14:paraId="1FB947CF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terminologiju u odgovarajućem kontekstu</w:t>
            </w:r>
          </w:p>
          <w:p w14:paraId="2204A1E0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analizirati i kritički interpretirati određeni likovni ili arhitektonski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</w:t>
            </w:r>
          </w:p>
          <w:p w14:paraId="26C2C167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fenomen ili djelo, a zaključke jasno izvesti primjenom osnovnih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18825AA5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postulata povijesno-umjetničke metodologije i klasifikacije</w:t>
            </w:r>
          </w:p>
          <w:p w14:paraId="5BDC37B1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usvojiti metodu prikupljanja relevantnih podataka iz literature i izvora</w:t>
            </w:r>
          </w:p>
          <w:p w14:paraId="2A5173A5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primjenjujući adekvatne metode i tehnike</w:t>
            </w:r>
          </w:p>
          <w:p w14:paraId="11CE3B77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kritički definirati kontekst nastanka umjetničkih djela i pojava te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2FCBF263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prepoznati i provesti analogije, sličnosti i razlike među pojedinim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E1E959C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umjetninama i uklopiti ih u određeni vremenski, društveni i kulturni</w:t>
            </w:r>
          </w:p>
          <w:p w14:paraId="12CA2F78" w14:textId="365E4CC0" w:rsidR="00310F9A" w:rsidRPr="0017531F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kontekst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D534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312" w:type="dxa"/>
            <w:gridSpan w:val="5"/>
            <w:vAlign w:val="center"/>
          </w:tcPr>
          <w:p w14:paraId="1A7FFE56" w14:textId="3F236669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681" w:type="dxa"/>
            <w:gridSpan w:val="10"/>
            <w:vAlign w:val="center"/>
          </w:tcPr>
          <w:p w14:paraId="3B4CF020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0476268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D534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2989C7FB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681" w:type="dxa"/>
            <w:gridSpan w:val="10"/>
            <w:vAlign w:val="center"/>
          </w:tcPr>
          <w:p w14:paraId="25C9BDAE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EE3CA2B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8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B014824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8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D534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7C9651DF" w14:textId="3431D051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681" w:type="dxa"/>
            <w:gridSpan w:val="10"/>
            <w:vAlign w:val="center"/>
          </w:tcPr>
          <w:p w14:paraId="2DCFC45D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6242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116EFAE7" w14:textId="282DC6E2" w:rsidR="00846B68" w:rsidRPr="003C24AF" w:rsidRDefault="00846B68" w:rsidP="00846B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3C24AF">
              <w:rPr>
                <w:rFonts w:ascii="Merriweather" w:hAnsi="Merriweather" w:cs="Times New Roman"/>
                <w:iCs/>
                <w:sz w:val="16"/>
                <w:szCs w:val="16"/>
              </w:rPr>
              <w:t>Pohađanje nastave (predavanja i seminara).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</w:p>
          <w:p w14:paraId="44B06B03" w14:textId="77777777" w:rsidR="00846B68" w:rsidRPr="002D5345" w:rsidRDefault="00846B68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7142D5F4" w:rsidR="00FC2198" w:rsidRPr="006A13BB" w:rsidRDefault="005E601D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</w:pPr>
            <w:r w:rsidRPr="005E601D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moraju pripremiti </w:t>
            </w:r>
            <w:r w:rsidRPr="00846B68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usmeno izlaganje</w:t>
            </w:r>
            <w:r w:rsidRPr="005E601D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(bez pismenog rada!) na odabranu temu u dogovorenom terminu u trajanju od 20 minuta. Izlaganje treba pratiti vizualni materijal izrađen u PowerPointu ili nekom drugom programu. </w:t>
            </w:r>
            <w:r w:rsidRPr="005E601D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Izlaganje </w:t>
            </w:r>
            <w:r w:rsidR="00846B68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se</w:t>
            </w:r>
            <w:r w:rsidRPr="005E601D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ocjenjuj</w:t>
            </w:r>
            <w:r w:rsidR="00846B68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</w:t>
            </w:r>
            <w:r w:rsidRPr="005E601D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, a ocjena ulazi u prosjek konačne ocjene na kolegiju.</w:t>
            </w:r>
          </w:p>
        </w:tc>
      </w:tr>
      <w:tr w:rsidR="00FC2198" w:rsidRPr="0017531F" w14:paraId="71C8928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9C5DDE6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210D31F3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3C5E3BC6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ED2724C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12D87D9" w:rsidR="00FC2198" w:rsidRPr="0017531F" w:rsidRDefault="00D432F6" w:rsidP="00D432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347" w:type="dxa"/>
            <w:gridSpan w:val="9"/>
            <w:vAlign w:val="center"/>
          </w:tcPr>
          <w:p w14:paraId="346823C5" w14:textId="660B9235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44545A61" w14:textId="77777777" w:rsidR="00964C65" w:rsidRPr="0005770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UVJETI RAZVOJA</w:t>
            </w:r>
          </w:p>
          <w:p w14:paraId="731C1F57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Društvene promjene. Uloga gradova. Uloga propovjedničkih redova. Skolastika.  Razvoj konstruktivnog sustava. Nova duhovnost. </w:t>
            </w:r>
          </w:p>
          <w:p w14:paraId="18EB4039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0B88AD" w14:textId="77777777" w:rsidR="00964C65" w:rsidRPr="0005770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</w:t>
            </w: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ARHITEKTURA</w:t>
            </w:r>
          </w:p>
          <w:p w14:paraId="198710A5" w14:textId="4C6478C8" w:rsidR="00964C65" w:rsidRPr="00023FA0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</w:t>
            </w:r>
            <w:r w:rsidRPr="001253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Arhitektura u Francuskoj: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>okolnosti razvoja,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razvojne faze,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arhitektonski oblici, konstruktivni i dekorativni elementi, najvažniji arhitektonski spomenici (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opatijska crkva Saint-Denis, katedrala u Parizu,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Sainte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Chapelle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Laonu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Amiensu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Reims</w:t>
            </w:r>
            <w:r w:rsidR="005C0102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Bourgesu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Saint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-Urban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Troyesu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Strasbourgu</w:t>
            </w:r>
            <w:proofErr w:type="spellEnd"/>
            <w:r w:rsidR="005C0102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itd.). Profana arhitektura (zidine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Carcassonea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, papinska palača u Avignonu, Mont Saint-Michel). Najznačajniji arhitekti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Guillaume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Pierre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Montreau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Martin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Chambiges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D963B77" w14:textId="77777777" w:rsidR="00964C65" w:rsidRPr="0005770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7446E8" w14:textId="457A780F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Engleskoj: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Razvojne faze. Sakralna arhitektura (katedrala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Lincolnu,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Wellsu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, Westminster Abbey u Londonu, katedrala u Yorku</w:t>
            </w:r>
            <w:r w:rsidR="005C0102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itd.). Fortifikacijska arhitektura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Winsdor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Castle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Conway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Castle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William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Englishman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Geoffrey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Noyers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02D103BB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788E16B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Italiji: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Sakralna arhitektura (San Francesco u Assisiju, katedrala u Firenci, Santa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Croce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Firenci,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Santa Maria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Novella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Firenci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Sieni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Orvietu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Maria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Gloriosa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dei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Frari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Veneciji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itd.). Fortifikacije. Javne građevine. Stambene zgrade. Najznačajniji arhitekti (Antonio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Vicenzo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Arnolfo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Cambio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Jacopo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Talenti,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Bartolomeo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Bon).</w:t>
            </w:r>
          </w:p>
          <w:p w14:paraId="493CA076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E4B080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ostalim zemljama: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Spomenici (katedrala u Kölnu,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Ulmu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Freiburgu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im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Breisgau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Lorenzkirche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Nürnbergu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crkva Sv. Martina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Landshutu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Burg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Eltz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Moselu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vijećnica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Stralsundu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Burgosu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katedrala u Beču, crkva Sv. Mateja u Budimu, katedrala u Pragu, Karlov most u Pragu). Najznačajniji arhitekti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Gerardus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Wenzel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Roritzer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Konrad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Roritzer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Hans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Stethaimer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Jörg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Ganghofer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Mathieu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Arras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Peter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Parler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153EBFA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90A89E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</w:t>
            </w:r>
          </w:p>
          <w:p w14:paraId="67A18439" w14:textId="2B1BCBCD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Francuskoj: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Senlisu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Parizu,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Amiensu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Reimsu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Bourgosu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Strasbourgu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opatijska crkva Saint-Denis, kartuzijanski samostan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Champmolu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, itd.). Najznačajniji skulptori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Claus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Sluter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Jacques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Baërze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37823ED7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AB1A1FD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Skulptura u Engleskoj: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najvažniji kompleksi i umjetnine (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Wellsu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Westminster Abbey u Londonu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nadgrobni spomenici, itd.)</w:t>
            </w:r>
          </w:p>
          <w:p w14:paraId="2BA01F42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65CA468" w14:textId="77777777" w:rsidR="005C0102" w:rsidRPr="00AA68D4" w:rsidRDefault="005C0102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8DBF13B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lastRenderedPageBreak/>
              <w:t>- Skulptura u Italiji: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Najznačajniji skulptori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Nicolò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Giovanni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Arnolfo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Cambio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Tino da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Camaino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Lorenzo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Maitani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Andrea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Nanni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Banco,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Jacopo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della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Quercia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Bartolomeo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Bon).</w:t>
            </w:r>
          </w:p>
          <w:p w14:paraId="68C23E7F" w14:textId="77777777" w:rsidR="00964C65" w:rsidRDefault="00964C65" w:rsidP="00964C6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E474B6" w14:textId="64663CC8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: Najznačajniji kompleksi (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Bambergu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Naumburgu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Sebaldus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Nürnbergu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Ulmu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Burgosu</w:t>
            </w:r>
            <w:proofErr w:type="spellEnd"/>
            <w:r w:rsidR="005C0102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katedrala u Beču,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itd.). Najznačajniji skulptori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Nikolaus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Gerhaert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von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Leyden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Jörg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Syrlin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Stariji,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Veit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Stoss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Tilman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Riemenschneider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Gregor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Erhart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Peter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Vischer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Stariji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Pilgram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Peter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Parler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D5E5D82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8361393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</w:t>
            </w:r>
          </w:p>
          <w:p w14:paraId="5D99D5F4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- Slikarstvo: vitraji, freske, slikarstvo na dasci, knjižno slikarstvo, tapiserije.</w:t>
            </w:r>
          </w:p>
          <w:p w14:paraId="71B1CC87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D003D8B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Francuskoj: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Vitraji (katedrala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opatijska crkva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Saint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-Denis,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Sainte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Chapelle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Parizu). Freske. Slike na drvu. Tapiserije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Musée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Parizu. Minijature (djela anonimnih majstora, braća Paul,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Jean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Herman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Limbourg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D45E9EB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2BAFD8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Slikarstvo u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Engleskoj: </w:t>
            </w:r>
            <w:r w:rsidRPr="00FD7D7C">
              <w:rPr>
                <w:rFonts w:ascii="Merriweather" w:eastAsia="MS Gothic" w:hAnsi="Merriweather" w:cs="Times New Roman"/>
                <w:sz w:val="16"/>
                <w:szCs w:val="16"/>
              </w:rPr>
              <w:t>najznačajnija djela</w:t>
            </w:r>
          </w:p>
          <w:p w14:paraId="0D05B249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955291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Italiji: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Razvojni put gotičkog slikarstva. Najznačajniji slikari (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Giunta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Cimabue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Pietro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Cavallini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Duccio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Buoninsegna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Bondone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Simone Martini,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Pietro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Ambrogio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Lorenzetti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Paolo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Lorenzo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Guariento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Arpo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Altichiero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Zevio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Jacobello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Fiore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Gentile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Fabriano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318D596C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6AC486C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ostalim zemljama: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Vitraji. Freske. Slike na drvu (djela nepoznatih majstora,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Bertram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von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Minden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Konrad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Witz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 van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Eyck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Rogier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van der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Weyden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Hieronymus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Bosch). Grafike (Martin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Schongauer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 Tapiserije. Minijature (djela anonimnih majstora, Matthew Paris).</w:t>
            </w:r>
          </w:p>
          <w:p w14:paraId="6A6315F2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764DE663" w:rsidR="00D432F6" w:rsidRPr="0017531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Primijenjena umjetnost: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Najvažnija djela u Muzeju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Louvre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Victoria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Albert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Museum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Londonu,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Munsterschatz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Aachenu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Museo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dell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'Opera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del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Duomo u Sieni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</w:tcPr>
          <w:p w14:paraId="64053724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Doba gotike. Gotička arhitektura u Francuskoj (1. dio)</w:t>
            </w:r>
          </w:p>
          <w:p w14:paraId="37213C51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Francuskoj (2. dio)</w:t>
            </w:r>
          </w:p>
          <w:p w14:paraId="1113B9E8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Francuskoj (1. dio)</w:t>
            </w:r>
          </w:p>
          <w:p w14:paraId="3CCFC1E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Francuskoj (2. dio)</w:t>
            </w:r>
          </w:p>
          <w:p w14:paraId="094DFBAF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i primijenjena umjetnost u Francuskoj</w:t>
            </w:r>
          </w:p>
          <w:p w14:paraId="0FBD105D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arhitektura u Engleskoj </w:t>
            </w:r>
          </w:p>
          <w:p w14:paraId="63298491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skulptura, slikarstvo i primijenjena umjetnost u Engleskoj</w:t>
            </w:r>
          </w:p>
          <w:p w14:paraId="4ACFA52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Italiji</w:t>
            </w:r>
          </w:p>
          <w:p w14:paraId="1AFF103A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Italiji (1. dio)</w:t>
            </w:r>
          </w:p>
          <w:p w14:paraId="461E32BF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Italiji (2. dio)</w:t>
            </w:r>
          </w:p>
          <w:p w14:paraId="0F8DB3A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u Italiji (1. dio)</w:t>
            </w:r>
          </w:p>
          <w:p w14:paraId="4A313D6B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u Italiji (2. dio) i Primijenjena umjetnost u Italiji</w:t>
            </w:r>
          </w:p>
          <w:p w14:paraId="5E0E1D77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ostalim zemljama.</w:t>
            </w:r>
          </w:p>
          <w:p w14:paraId="5E8D582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ostalim zemljama.</w:t>
            </w:r>
          </w:p>
          <w:p w14:paraId="6E3A408E" w14:textId="6F7B24DB" w:rsidR="00FC2198" w:rsidRPr="006D3209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i primijenjena umjetnost u ostalim zemljama.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0B89B5BE" w14:textId="42C05B84" w:rsidR="00FC2198" w:rsidRPr="0017531F" w:rsidRDefault="00B06C4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96-192);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R. 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), Berlin, 2007. (str. 1-468)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26AD4325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S.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Ackerman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Sedlmayr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O.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von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Simson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E.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Panofsky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 – Mjera i svjetlost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2003.</w:t>
            </w:r>
          </w:p>
          <w:p w14:paraId="5FF5A79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'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San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Giorgio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restauro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(a cura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Luca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Baggio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Gianluigi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Colalucci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Daniela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Bartoletti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), Padova –Roma, 1999.</w:t>
            </w:r>
          </w:p>
          <w:p w14:paraId="6E2BA286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origine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Rinascimento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Fiorentino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Enrica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Neri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Lusanna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1B06D7E2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Cathédrale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 Chartres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Paris, 1961.</w:t>
            </w:r>
          </w:p>
          <w:p w14:paraId="7094AD7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Bartalini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Scultura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Toscana  - Maestri, monumenti,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cantieri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Trecento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Milano, 2005.</w:t>
            </w:r>
          </w:p>
          <w:p w14:paraId="12CFF9E3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Milano, 2002.;</w:t>
            </w:r>
          </w:p>
          <w:p w14:paraId="4FB247E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Bellosi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Cimabue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Pero: 24 Ore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Cultura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2012.</w:t>
            </w:r>
          </w:p>
          <w:p w14:paraId="057DBCAB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Binding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High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Köln, 2002.</w:t>
            </w:r>
          </w:p>
          <w:p w14:paraId="43BBABBC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Bobisut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Gumiero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Salomoni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James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Oratory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George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Padova: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Messaggero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</w:p>
          <w:p w14:paraId="11B82D4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Camille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Glorious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Visions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1996.</w:t>
            </w:r>
          </w:p>
          <w:p w14:paraId="61AED34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Chapuis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et. al.,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Tilman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master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late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London: Yale University Press, 1999.</w:t>
            </w:r>
          </w:p>
          <w:p w14:paraId="0AECA271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Cuccini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fontana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Perugia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"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pedis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platee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"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percorsi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umbri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maestro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Colle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Val d'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Elsa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Perugia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Guerra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Edizioni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1989.</w:t>
            </w:r>
          </w:p>
          <w:p w14:paraId="33207363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Decker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L'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Paris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1964.</w:t>
            </w:r>
          </w:p>
          <w:p w14:paraId="7EF7687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De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Marchi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viaggio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fine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Motta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74708735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Deuchler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Duccio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1984.</w:t>
            </w:r>
          </w:p>
          <w:p w14:paraId="1BFFE99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Vrijeme katedrala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2006.</w:t>
            </w:r>
          </w:p>
          <w:p w14:paraId="43B086D7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Dupont – C.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Gnudi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1979.</w:t>
            </w:r>
          </w:p>
          <w:p w14:paraId="6631C92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U. Eco,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Umjetnost i ljepota u srednjovjekovnoj estetici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2007.</w:t>
            </w:r>
          </w:p>
          <w:p w14:paraId="1EFF08A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Erlande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Brandenburg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1997.</w:t>
            </w:r>
          </w:p>
          <w:p w14:paraId="38FCCC6F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Avanzo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: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San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Giacomo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2001.</w:t>
            </w:r>
          </w:p>
          <w:p w14:paraId="553B944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</w:t>
            </w:r>
          </w:p>
          <w:p w14:paraId="69B3DBA7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Two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1969.</w:t>
            </w:r>
          </w:p>
          <w:p w14:paraId="33FE858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Giuseppe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), Roma – Milano, 2002.</w:t>
            </w:r>
          </w:p>
          <w:p w14:paraId="4655B9E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Frankl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Harmondsworth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1962.</w:t>
            </w:r>
          </w:p>
          <w:p w14:paraId="61C8AFCC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Guariento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Padova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Carrarese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Davide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Banzato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Francesca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Anna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Maria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Spiazzi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Venezia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Marsilio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2011.</w:t>
            </w:r>
          </w:p>
          <w:p w14:paraId="3B659B7E" w14:textId="440AF735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Grodecki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York, 1978.</w:t>
            </w:r>
          </w:p>
          <w:p w14:paraId="6B0D14C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Guarnieri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6FE1FC5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Huizinga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Jesen srednjeg vijeka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1991.</w:t>
            </w:r>
          </w:p>
          <w:p w14:paraId="4B997EE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Kalden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Rosenfeld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ilman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workshop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Königstein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2004.</w:t>
            </w:r>
          </w:p>
          <w:p w14:paraId="5AA7194C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Llewellyn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Witty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14th-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Venice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 – London, 2021.</w:t>
            </w:r>
          </w:p>
          <w:p w14:paraId="5782523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Macioce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internazionale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Dossier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34,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1996.</w:t>
            </w:r>
          </w:p>
          <w:p w14:paraId="3D9937D6" w14:textId="77777777" w:rsid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Marcelli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61A6319D" w14:textId="7AC35192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Martindale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2003.</w:t>
            </w:r>
          </w:p>
          <w:p w14:paraId="39FFF27F" w14:textId="77777777" w:rsid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Milani – E.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Baccheschi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Mondadori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1975. </w:t>
            </w:r>
          </w:p>
          <w:p w14:paraId="367767BE" w14:textId="1DD3AA15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Minne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Seve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York, 2000.</w:t>
            </w:r>
          </w:p>
          <w:p w14:paraId="2B06BF3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Pedrocco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Alberto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Maioli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Editore, 2003.</w:t>
            </w:r>
          </w:p>
          <w:p w14:paraId="3CE35D7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Pietro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Ambrogio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Lorenzetti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C.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Frugoni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lettere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2010.;</w:t>
            </w:r>
          </w:p>
          <w:p w14:paraId="7985F4BF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Pierini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Milano, 2000.</w:t>
            </w:r>
          </w:p>
          <w:p w14:paraId="230B450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2000. (str. 1-287) </w:t>
            </w:r>
          </w:p>
          <w:p w14:paraId="0263673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Paris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1972.</w:t>
            </w:r>
          </w:p>
          <w:p w14:paraId="3A7BB51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from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Antiquity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Daval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), Köln, 2006.;</w:t>
            </w:r>
          </w:p>
          <w:p w14:paraId="36DF4D3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Medieval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4th-14th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 1989. (str. 341-493)</w:t>
            </w:r>
          </w:p>
          <w:p w14:paraId="2FA0F165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Paris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1972.</w:t>
            </w:r>
          </w:p>
          <w:p w14:paraId="4C598A0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2212172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1997.</w:t>
            </w:r>
          </w:p>
          <w:p w14:paraId="2B0FD5E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Pietro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Cavallini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p w14:paraId="198D5CA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Torriti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1991.</w:t>
            </w:r>
          </w:p>
          <w:p w14:paraId="5F29324F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Walther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N.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Wolf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Codices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illustres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world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's most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famous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illuminated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manuscripts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400 to 1600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Köln, 2001.</w:t>
            </w:r>
          </w:p>
          <w:p w14:paraId="4A7BFC41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Zuffi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Skira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2012.</w:t>
            </w:r>
          </w:p>
          <w:p w14:paraId="63D07860" w14:textId="1189379C" w:rsidR="00FC2198" w:rsidRPr="0017531F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spomenika; zbornici; enciklopedije; časopisi.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1A730A93" w:rsidR="00FC2198" w:rsidRPr="0017531F" w:rsidRDefault="006242A3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B06C44" w:rsidRPr="00B06C44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https://izdavastvo.ffri.hr/umjetnost-gotikeodabrani-primjeri-europske-arhitekture-kasnoga-srednjega-vijeka-prvi-dio-autorica-barbara-spanjol-pandelo/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EEF65CA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60BEC4F3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56D559A7" w:rsidR="00B71A57" w:rsidRPr="0017531F" w:rsidRDefault="006242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71A57" w:rsidRPr="0017531F" w:rsidRDefault="006242A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242A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17C14951" w14:textId="77777777" w:rsidR="00846B68" w:rsidRPr="00846B68" w:rsidRDefault="00B06C44" w:rsidP="00846B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30% prvi kolokvij, 30 % drugi kolokvij, 20% završni ispit, 20% </w:t>
            </w:r>
            <w:r w:rsidR="002A31FB">
              <w:rPr>
                <w:rFonts w:ascii="Merriweather" w:eastAsia="MS Gothic" w:hAnsi="Merriweather" w:cs="Times New Roman"/>
                <w:sz w:val="16"/>
                <w:szCs w:val="16"/>
              </w:rPr>
              <w:t>usmeno izlaganje uz popratnu PowerPoint prezentaciju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46B68" w:rsidRPr="00846B68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338E1CB6" w14:textId="6D266A36" w:rsidR="00B06C44" w:rsidRPr="00B06C44" w:rsidRDefault="00B06C44" w:rsidP="002A31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F0327A" w14:textId="41369F2B" w:rsidR="00B06C44" w:rsidRDefault="00B06C44" w:rsidP="002A31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U konačnu ocjenu ulazi ocjena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usmenog 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izlaganja</w:t>
            </w:r>
            <w:bookmarkStart w:id="0" w:name="_GoBack"/>
            <w:bookmarkEnd w:id="0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608624D" w14:textId="77777777" w:rsidR="00FC6585" w:rsidRPr="00B06C44" w:rsidRDefault="00FC6585" w:rsidP="002A31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8A38E9F" w14:textId="05A31526" w:rsidR="00FC6585" w:rsidRDefault="00B06C44" w:rsidP="00FC65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C658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Putem kolokvija se polaže sljedeće gradivo</w:t>
            </w:r>
            <w:r w:rsidR="00FC658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:</w:t>
            </w:r>
          </w:p>
          <w:p w14:paraId="152CC324" w14:textId="3B4314C2" w:rsidR="006046BC" w:rsidRPr="006046BC" w:rsidRDefault="006046BC" w:rsidP="006046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46B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umjetnost u Francuskoj i Engleskoj 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6CEB2D10" w14:textId="16CC6B44" w:rsidR="006046BC" w:rsidRPr="006046BC" w:rsidRDefault="006046BC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6046B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umjetnost u Italiji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1020AF0B" w14:textId="4277119B" w:rsidR="00B06C44" w:rsidRPr="00423254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42325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50E7F71C" w14:textId="75D47427" w:rsidR="00B06C44" w:rsidRPr="00B06C44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="00FC6585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344C728B" w14:textId="77777777" w:rsidR="00FC6585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</w:t>
            </w:r>
            <w:r w:rsidR="00FC6585" w:rsidRPr="00FC6585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prvi kolokvij</w:t>
            </w:r>
            <w:r w:rsidR="00FC6585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=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Italiji </w:t>
            </w:r>
            <w:r w:rsidRPr="00FC658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</w:t>
            </w:r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0BD8495B" w14:textId="626AC8B4" w:rsidR="00B06C44" w:rsidRPr="00FC6585" w:rsidRDefault="00FC6585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umjetnost u ostalim zemljama + primijenjena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umjetnosti </w:t>
            </w:r>
          </w:p>
          <w:p w14:paraId="5EFFE5A2" w14:textId="77777777" w:rsidR="00FC6585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</w:t>
            </w:r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- </w:t>
            </w:r>
            <w:r w:rsidR="00FC6585" w:rsidRPr="00B06C44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="00FC6585"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=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umjetnost u Francuskoj i</w:t>
            </w:r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4EAB62C0" w14:textId="310C4C55" w:rsidR="00B06C44" w:rsidRPr="00FC6585" w:rsidRDefault="00FC6585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Engleskoj </w:t>
            </w:r>
            <w:r w:rsidR="00B06C44" w:rsidRPr="00FC658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ostalim zemljama + primijenjena umjetnosti  </w:t>
            </w:r>
          </w:p>
          <w:p w14:paraId="30FDFB30" w14:textId="77777777" w:rsidR="00FC6585" w:rsidRDefault="00B06C44" w:rsidP="00FC65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</w:t>
            </w:r>
            <w:r w:rsidR="00FC6585" w:rsidRPr="00B06C44">
              <w:rPr>
                <w:rFonts w:ascii="Merriweather" w:eastAsia="MS Gothic" w:hAnsi="Merriweather" w:cs="Times New Roman"/>
                <w:sz w:val="16"/>
                <w:szCs w:val="16"/>
              </w:rPr>
              <w:t>za one koji su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FC6585" w:rsidRPr="00B06C44">
              <w:rPr>
                <w:rFonts w:ascii="Merriweather" w:eastAsia="MS Gothic" w:hAnsi="Merriweather" w:cs="Times New Roman"/>
                <w:sz w:val="16"/>
                <w:szCs w:val="16"/>
              </w:rPr>
              <w:t>položili oba kolokvija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ostalim zemljama + </w:t>
            </w:r>
          </w:p>
          <w:p w14:paraId="646F7F3F" w14:textId="04B29DAD" w:rsidR="00AA79D8" w:rsidRPr="0017531F" w:rsidRDefault="00FC6585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primijenjena umjetnost</w:t>
            </w:r>
            <w:r w:rsidR="00B06C44"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06C44"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AC61FA" w:rsidRPr="0017531F" w14:paraId="2A0DAED1" w14:textId="77777777" w:rsidTr="00ED6A8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</w:tcPr>
          <w:p w14:paraId="6EFDE53D" w14:textId="5AE97992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C61FA" w:rsidRPr="0017531F" w14:paraId="209DA332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77D718DD" w14:textId="265A9BC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C61FA" w:rsidRPr="0017531F" w14:paraId="0B474406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0D5E306A" w14:textId="0EFC358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C61FA" w:rsidRPr="0017531F" w14:paraId="798950E9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28E66CD7" w14:textId="5AC2DC4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C61FA" w:rsidRPr="0017531F" w14:paraId="6D158B9E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14BE2DC1" w14:textId="5392425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242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652C" w14:textId="77777777" w:rsidR="006242A3" w:rsidRDefault="006242A3" w:rsidP="009947BA">
      <w:pPr>
        <w:spacing w:before="0" w:after="0"/>
      </w:pPr>
      <w:r>
        <w:separator/>
      </w:r>
    </w:p>
  </w:endnote>
  <w:endnote w:type="continuationSeparator" w:id="0">
    <w:p w14:paraId="11F5966D" w14:textId="77777777" w:rsidR="006242A3" w:rsidRDefault="006242A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7936C" w14:textId="77777777" w:rsidR="006242A3" w:rsidRDefault="006242A3" w:rsidP="009947BA">
      <w:pPr>
        <w:spacing w:before="0" w:after="0"/>
      </w:pPr>
      <w:r>
        <w:separator/>
      </w:r>
    </w:p>
  </w:footnote>
  <w:footnote w:type="continuationSeparator" w:id="0">
    <w:p w14:paraId="1BB98404" w14:textId="77777777" w:rsidR="006242A3" w:rsidRDefault="006242A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73F"/>
    <w:multiLevelType w:val="hybridMultilevel"/>
    <w:tmpl w:val="6BE248B2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240E633A"/>
    <w:multiLevelType w:val="hybridMultilevel"/>
    <w:tmpl w:val="42BA2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21F"/>
    <w:multiLevelType w:val="hybridMultilevel"/>
    <w:tmpl w:val="8EAE1948"/>
    <w:lvl w:ilvl="0" w:tplc="65A03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07A69"/>
    <w:multiLevelType w:val="hybridMultilevel"/>
    <w:tmpl w:val="5DBEA960"/>
    <w:lvl w:ilvl="0" w:tplc="07B62FB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2FD66743"/>
    <w:multiLevelType w:val="hybridMultilevel"/>
    <w:tmpl w:val="61603244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600C"/>
    <w:multiLevelType w:val="hybridMultilevel"/>
    <w:tmpl w:val="4A46F0A6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6E2B4199"/>
    <w:multiLevelType w:val="hybridMultilevel"/>
    <w:tmpl w:val="8D1CD3D4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280C"/>
    <w:rsid w:val="00077430"/>
    <w:rsid w:val="000949A5"/>
    <w:rsid w:val="000C0578"/>
    <w:rsid w:val="000C1685"/>
    <w:rsid w:val="000D1DBA"/>
    <w:rsid w:val="000F24F2"/>
    <w:rsid w:val="0010332B"/>
    <w:rsid w:val="001443A2"/>
    <w:rsid w:val="00150B32"/>
    <w:rsid w:val="0017531F"/>
    <w:rsid w:val="001842CE"/>
    <w:rsid w:val="00197510"/>
    <w:rsid w:val="001C6B98"/>
    <w:rsid w:val="001C7C51"/>
    <w:rsid w:val="001F5783"/>
    <w:rsid w:val="00226462"/>
    <w:rsid w:val="0022722C"/>
    <w:rsid w:val="00247268"/>
    <w:rsid w:val="0028545A"/>
    <w:rsid w:val="00291814"/>
    <w:rsid w:val="002A31FB"/>
    <w:rsid w:val="002A5ED0"/>
    <w:rsid w:val="002D5345"/>
    <w:rsid w:val="002E1CE6"/>
    <w:rsid w:val="002F2D22"/>
    <w:rsid w:val="003019AD"/>
    <w:rsid w:val="00310F9A"/>
    <w:rsid w:val="00326091"/>
    <w:rsid w:val="003406EA"/>
    <w:rsid w:val="00340B3C"/>
    <w:rsid w:val="0034577C"/>
    <w:rsid w:val="00357643"/>
    <w:rsid w:val="0036541C"/>
    <w:rsid w:val="00371634"/>
    <w:rsid w:val="00386E9C"/>
    <w:rsid w:val="00393964"/>
    <w:rsid w:val="003D7529"/>
    <w:rsid w:val="003F11B6"/>
    <w:rsid w:val="003F17B8"/>
    <w:rsid w:val="004138FF"/>
    <w:rsid w:val="00417337"/>
    <w:rsid w:val="00420290"/>
    <w:rsid w:val="0042251F"/>
    <w:rsid w:val="00423254"/>
    <w:rsid w:val="00453362"/>
    <w:rsid w:val="00461219"/>
    <w:rsid w:val="00470F6D"/>
    <w:rsid w:val="00481441"/>
    <w:rsid w:val="00483BC3"/>
    <w:rsid w:val="0049544F"/>
    <w:rsid w:val="004B1B3D"/>
    <w:rsid w:val="004B553E"/>
    <w:rsid w:val="004C051E"/>
    <w:rsid w:val="004F60D4"/>
    <w:rsid w:val="00507C65"/>
    <w:rsid w:val="00527C5F"/>
    <w:rsid w:val="005313DD"/>
    <w:rsid w:val="00532881"/>
    <w:rsid w:val="005353ED"/>
    <w:rsid w:val="005514C3"/>
    <w:rsid w:val="00581EB1"/>
    <w:rsid w:val="00592BBF"/>
    <w:rsid w:val="005A077B"/>
    <w:rsid w:val="005B2121"/>
    <w:rsid w:val="005C0102"/>
    <w:rsid w:val="005E1668"/>
    <w:rsid w:val="005E5F80"/>
    <w:rsid w:val="005E601D"/>
    <w:rsid w:val="005F6E0B"/>
    <w:rsid w:val="006046BC"/>
    <w:rsid w:val="0062328F"/>
    <w:rsid w:val="006242A3"/>
    <w:rsid w:val="00627B25"/>
    <w:rsid w:val="00676E0E"/>
    <w:rsid w:val="00684BBC"/>
    <w:rsid w:val="00697C99"/>
    <w:rsid w:val="006A13BB"/>
    <w:rsid w:val="006B4920"/>
    <w:rsid w:val="006D3209"/>
    <w:rsid w:val="00700D7A"/>
    <w:rsid w:val="00721260"/>
    <w:rsid w:val="007361E7"/>
    <w:rsid w:val="007368EB"/>
    <w:rsid w:val="00771089"/>
    <w:rsid w:val="0078125F"/>
    <w:rsid w:val="00791C12"/>
    <w:rsid w:val="00794496"/>
    <w:rsid w:val="007967CC"/>
    <w:rsid w:val="0079745E"/>
    <w:rsid w:val="00797B40"/>
    <w:rsid w:val="007C43A4"/>
    <w:rsid w:val="007D4D2D"/>
    <w:rsid w:val="007D5E91"/>
    <w:rsid w:val="008167A1"/>
    <w:rsid w:val="00846B68"/>
    <w:rsid w:val="00865776"/>
    <w:rsid w:val="00874D5D"/>
    <w:rsid w:val="00891C60"/>
    <w:rsid w:val="008940C8"/>
    <w:rsid w:val="008942F0"/>
    <w:rsid w:val="008A007F"/>
    <w:rsid w:val="008B1823"/>
    <w:rsid w:val="008B3B10"/>
    <w:rsid w:val="008D45DB"/>
    <w:rsid w:val="008F0D19"/>
    <w:rsid w:val="0090214F"/>
    <w:rsid w:val="009163E6"/>
    <w:rsid w:val="0092438A"/>
    <w:rsid w:val="00964C65"/>
    <w:rsid w:val="009760E8"/>
    <w:rsid w:val="009947BA"/>
    <w:rsid w:val="00997F41"/>
    <w:rsid w:val="009A3A9D"/>
    <w:rsid w:val="009B5B33"/>
    <w:rsid w:val="009C56B1"/>
    <w:rsid w:val="009C622C"/>
    <w:rsid w:val="009D5226"/>
    <w:rsid w:val="009E2FD4"/>
    <w:rsid w:val="009F484E"/>
    <w:rsid w:val="00A06750"/>
    <w:rsid w:val="00A13727"/>
    <w:rsid w:val="00A9132B"/>
    <w:rsid w:val="00AA1A5A"/>
    <w:rsid w:val="00AA79D8"/>
    <w:rsid w:val="00AC61FA"/>
    <w:rsid w:val="00AD23FB"/>
    <w:rsid w:val="00B06C44"/>
    <w:rsid w:val="00B12613"/>
    <w:rsid w:val="00B21849"/>
    <w:rsid w:val="00B71A57"/>
    <w:rsid w:val="00B7307A"/>
    <w:rsid w:val="00BA0756"/>
    <w:rsid w:val="00C02454"/>
    <w:rsid w:val="00C25057"/>
    <w:rsid w:val="00C3477B"/>
    <w:rsid w:val="00C85956"/>
    <w:rsid w:val="00C9733D"/>
    <w:rsid w:val="00CA3783"/>
    <w:rsid w:val="00CA7268"/>
    <w:rsid w:val="00CB23F4"/>
    <w:rsid w:val="00D136E4"/>
    <w:rsid w:val="00D26554"/>
    <w:rsid w:val="00D432F6"/>
    <w:rsid w:val="00D5334D"/>
    <w:rsid w:val="00D5523D"/>
    <w:rsid w:val="00D82827"/>
    <w:rsid w:val="00D83339"/>
    <w:rsid w:val="00D86F4F"/>
    <w:rsid w:val="00D944DF"/>
    <w:rsid w:val="00DD110C"/>
    <w:rsid w:val="00DE5539"/>
    <w:rsid w:val="00DE6D53"/>
    <w:rsid w:val="00DF0702"/>
    <w:rsid w:val="00E06E39"/>
    <w:rsid w:val="00E07D73"/>
    <w:rsid w:val="00E17D18"/>
    <w:rsid w:val="00E30E67"/>
    <w:rsid w:val="00E4423A"/>
    <w:rsid w:val="00E922D3"/>
    <w:rsid w:val="00EB5A72"/>
    <w:rsid w:val="00EF1FAA"/>
    <w:rsid w:val="00F02A8F"/>
    <w:rsid w:val="00F22855"/>
    <w:rsid w:val="00F513E0"/>
    <w:rsid w:val="00F5488E"/>
    <w:rsid w:val="00F566DA"/>
    <w:rsid w:val="00F82834"/>
    <w:rsid w:val="00F84F5E"/>
    <w:rsid w:val="00FB3DC2"/>
    <w:rsid w:val="00FC2198"/>
    <w:rsid w:val="00FC283E"/>
    <w:rsid w:val="00FC658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C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zdavastvo.ffri.hr/umjetnost-gotikeodabrani-primjeri-europske-arhitekture-kasnoga-srednjega-vijeka-prvi-dio-autorica-barbara-spanjol-pandel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6921E-3699-4769-82C0-34F75E95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dlakoseljac</cp:lastModifiedBy>
  <cp:revision>2</cp:revision>
  <cp:lastPrinted>2021-02-12T11:27:00Z</cp:lastPrinted>
  <dcterms:created xsi:type="dcterms:W3CDTF">2025-02-14T12:19:00Z</dcterms:created>
  <dcterms:modified xsi:type="dcterms:W3CDTF">2025-02-14T12:19:00Z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