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E84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49268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6627A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80D3A25" w14:textId="53347748" w:rsidR="004B553E" w:rsidRPr="004923F4" w:rsidRDefault="009177B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177BA">
              <w:rPr>
                <w:rFonts w:ascii="Times New Roman" w:hAnsi="Times New Roman" w:cs="Times New Roman"/>
                <w:b/>
                <w:sz w:val="20"/>
              </w:rPr>
              <w:t>Umjetnost ranog</w:t>
            </w: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9177BA">
              <w:rPr>
                <w:rFonts w:ascii="Times New Roman" w:hAnsi="Times New Roman" w:cs="Times New Roman"/>
                <w:b/>
                <w:sz w:val="20"/>
              </w:rPr>
              <w:t xml:space="preserve"> novog vijeka na tlu Hrvatske, PUD 503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E7C61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B73C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9177BA" w:rsidRPr="009947BA" w14:paraId="3579B4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B0F533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2BBAF78" w14:textId="33B60412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177BA">
              <w:rPr>
                <w:rFonts w:ascii="Times New Roman" w:hAnsi="Times New Roman" w:cs="Times New Roman"/>
                <w:b/>
                <w:sz w:val="20"/>
              </w:rPr>
              <w:t>Dvopredmetni preddiplomski studij povijesti umjetnosti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54777DE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CE615C" w14:textId="18349B50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9177BA" w:rsidRPr="009947BA" w14:paraId="0DE4FE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0E878A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D728855" w14:textId="53812284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 umjetnosti</w:t>
            </w:r>
          </w:p>
        </w:tc>
      </w:tr>
      <w:tr w:rsidR="009177BA" w:rsidRPr="009947BA" w14:paraId="1A7F27D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040AE8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2325AC" w14:textId="5A4284C2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A690497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9E1C4CE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5481CA1" w14:textId="77777777" w:rsidR="009177BA" w:rsidRPr="004923F4" w:rsidRDefault="00E216FD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177BA" w:rsidRPr="009947BA" w14:paraId="2CB22AA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27B39B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D21EEA4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9CCDF4B" w14:textId="27150018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39F38A8" w14:textId="5D9360D9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E4D5AF9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8A7E96A" w14:textId="77777777" w:rsidR="009177BA" w:rsidRPr="004923F4" w:rsidRDefault="00E216FD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177BA" w:rsidRPr="009947BA" w14:paraId="736986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1B0369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5EBC93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74F652" w14:textId="284C6E3F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C1A73FE" w14:textId="7E84F8E1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DE0A6B3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E67E92E" w14:textId="77992AE2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177BA" w:rsidRPr="009947BA" w14:paraId="66AD54F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66CD22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861E7" w14:textId="0C7443F3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4309883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75798E7" w14:textId="6292C4D0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691C26A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0DC36F3" w14:textId="77F8F17C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B34C4F9" w14:textId="22172583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2753CE2" w14:textId="3D4D0DC6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177BA" w:rsidRPr="009947BA" w14:paraId="64A2B32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A13750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DD3CFA8" w14:textId="77777777" w:rsidR="009177BA" w:rsidRPr="004923F4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D22078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347D86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9C06707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53D6038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A114AA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177BA" w:rsidRPr="009947BA" w14:paraId="1B4E75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C06AA9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C8C0C5" w14:textId="2C2152BA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0980435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2E63966" w14:textId="77777777" w:rsidR="009177BA" w:rsidRPr="004923F4" w:rsidRDefault="00E216FD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534E2B8" w14:textId="77777777" w:rsidR="009177BA" w:rsidRPr="004923F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EA9B24" w14:textId="7D2B82FF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177BA" w:rsidRPr="009947BA" w14:paraId="71784E3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0F6B6E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6991C5F" w14:textId="3CD14821" w:rsidR="009177BA" w:rsidRPr="004923F4" w:rsidRDefault="00F45CEF" w:rsidP="009177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AE2584F" w14:textId="3EF81C84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3"/>
          </w:tcPr>
          <w:p w14:paraId="78628279" w14:textId="101673FE" w:rsidR="009177BA" w:rsidRPr="004923F4" w:rsidRDefault="00F45CEF" w:rsidP="009177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76344980" w14:textId="3B313D6A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EF4A2EB" w14:textId="77777777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A1AEF1C" w14:textId="77777777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653C191" w14:textId="77777777" w:rsidR="009177BA" w:rsidRPr="004923F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6359A97" w14:textId="6D039F03" w:rsidR="009177BA" w:rsidRPr="004923F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177BA" w:rsidRPr="009947BA" w14:paraId="555F3F1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5CCEF9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9D31689" w14:textId="77777777" w:rsidR="009177BA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Dvorana 114,</w:t>
            </w:r>
          </w:p>
          <w:p w14:paraId="167CF536" w14:textId="615475CE" w:rsidR="009177BA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srijedom 14.00 do 17.00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2D7C86C" w14:textId="77777777" w:rsidR="009177BA" w:rsidRPr="009A284F" w:rsidRDefault="009177BA" w:rsidP="009177B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B30ACBA" w14:textId="45962036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177BA" w:rsidRPr="009947BA" w14:paraId="439F3A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039E22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FD65D37" w14:textId="77777777" w:rsidR="009177BA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C2B8CE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238AF06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177BA" w:rsidRPr="009947BA" w14:paraId="034CBF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636D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4A1191A" w14:textId="1E1758A9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177BA" w:rsidRPr="009947BA" w14:paraId="469AB7B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56CA46" w14:textId="77777777" w:rsidR="009177BA" w:rsidRPr="007361E7" w:rsidRDefault="009177BA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7BA" w:rsidRPr="009947BA" w14:paraId="00FE2A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861775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B3EBDA5" w14:textId="1FB938D1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Laris Borić</w:t>
            </w:r>
          </w:p>
        </w:tc>
      </w:tr>
      <w:tr w:rsidR="009177BA" w:rsidRPr="009947BA" w14:paraId="490FF4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2D688" w14:textId="77777777" w:rsidR="009177BA" w:rsidRPr="009947B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0CEF21" w14:textId="739081ED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laris.boric@gmail.com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3EB485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A0274A" w14:textId="119CF4D3" w:rsidR="009177BA" w:rsidRPr="009947BA" w:rsidRDefault="00F45CEF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</w:t>
            </w:r>
            <w:r w:rsidR="009177BA">
              <w:rPr>
                <w:rFonts w:ascii="Times New Roman" w:hAnsi="Times New Roman" w:cs="Times New Roman"/>
                <w:sz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9177BA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 xml:space="preserve"> do 16.00 </w:t>
            </w:r>
            <w:r w:rsidR="009177BA">
              <w:rPr>
                <w:rFonts w:ascii="Times New Roman" w:hAnsi="Times New Roman" w:cs="Times New Roman"/>
                <w:sz w:val="18"/>
              </w:rPr>
              <w:t xml:space="preserve"> ili po dogovoru mailom</w:t>
            </w:r>
          </w:p>
        </w:tc>
      </w:tr>
      <w:tr w:rsidR="009177BA" w:rsidRPr="009947BA" w14:paraId="2505C4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DD64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864FB35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5574B9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B391D" w14:textId="77777777" w:rsidR="009177BA" w:rsidRPr="009947B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5DB0E1E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FB93CB0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059F0B9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5FF9B0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F5C5D7" w14:textId="77777777" w:rsidR="009177BA" w:rsidRPr="00B4202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4B3C782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5D7137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6E166" w14:textId="77777777" w:rsidR="009177BA" w:rsidRPr="00B4202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31C72C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B2908A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5FE8C2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025970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5E142F" w14:textId="77777777" w:rsidR="009177BA" w:rsidRPr="00B4202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3392551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11C51C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4C93D9" w14:textId="77777777" w:rsidR="009177B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D0CE70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58C9107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A49A6D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60541F9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1D4808A" w14:textId="77777777" w:rsidR="009177BA" w:rsidRPr="007361E7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7BA" w:rsidRPr="009947BA" w14:paraId="27856F1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64C2465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1CEFF1" w14:textId="5B67F0C1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B2D9B56" w14:textId="4030433D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FAD0139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B149D0D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60DA0883" w14:textId="3C195BA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177BA" w:rsidRPr="009947BA" w14:paraId="4264115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504B075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F25B2F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FA0FC61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FEFB12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F28F53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97115F4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177BA" w:rsidRPr="009947BA" w14:paraId="06BAFCD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F97545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DE34E3B" w14:textId="77777777" w:rsidR="00DE7F80" w:rsidRPr="00555906" w:rsidRDefault="00DE7F80" w:rsidP="00DE7F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moći identificirati temeljne karakteristike stila verbalizirajući zaključke na temelju analize likovnog materijala</w:t>
            </w:r>
          </w:p>
          <w:p w14:paraId="143D271F" w14:textId="77777777" w:rsidR="00DE7F80" w:rsidRPr="00555906" w:rsidRDefault="00DE7F80" w:rsidP="00DE7F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uspješno analizirati i kritički prosuđivati arhitektonska i djela likovne kulture renesanse i baroka u Hrvatskoj uz primjenu znanja i vještina stečenih na prethodnim semestrima studija</w:t>
            </w:r>
          </w:p>
          <w:p w14:paraId="09128324" w14:textId="77777777" w:rsidR="00DE7F80" w:rsidRPr="00555906" w:rsidRDefault="00DE7F80" w:rsidP="00DE7F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moći objasniti i kontekstualizirati ključne arhitektonske i likovne fenomene renesanse i baroka na tlu suvremene Hrvatske</w:t>
            </w:r>
          </w:p>
          <w:p w14:paraId="41E4F24F" w14:textId="77777777" w:rsidR="00DE7F80" w:rsidRDefault="00DE7F80" w:rsidP="00DE7F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zorno klasificirati građu u opisne kategorije</w:t>
            </w:r>
          </w:p>
          <w:p w14:paraId="6414A2EB" w14:textId="07617C29" w:rsidR="009177BA" w:rsidRPr="00DE7F80" w:rsidRDefault="00DE7F80" w:rsidP="00DE7F8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E7F80">
              <w:rPr>
                <w:rFonts w:ascii="Times New Roman" w:eastAsia="MS Gothic" w:hAnsi="Times New Roman" w:cs="Times New Roman"/>
                <w:sz w:val="18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9177BA" w:rsidRPr="009947BA" w14:paraId="6C25A34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81C9E6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42B4C94" w14:textId="77777777" w:rsidR="009177BA" w:rsidRPr="00B4202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67B6C92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F6C37F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177BA" w:rsidRPr="009947BA" w14:paraId="19C39F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A5004A1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CE936B" w14:textId="11284E2F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FA3E2D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82FF0B4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232179C" w14:textId="12D6747F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C0B3EF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177BA" w:rsidRPr="009947BA" w14:paraId="5563552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D49758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BEB17B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ABA377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FAABAEA" w14:textId="6407D49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D15CB4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1DE39FC" w14:textId="19152621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177BA" w:rsidRPr="009947BA" w14:paraId="30E549A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C6CCDA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ADA190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F1BC70A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AF872E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3E19A31" w14:textId="77777777" w:rsidR="009177BA" w:rsidRPr="00C02454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177BA" w:rsidRPr="009947BA" w14:paraId="0A608C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467AD4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35AB863" w14:textId="3C86ADB3" w:rsidR="009177BA" w:rsidRPr="00DE6D53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9177BA" w:rsidRPr="009947BA" w14:paraId="173DD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EA9423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41D763" w14:textId="77777777" w:rsidR="009177BA" w:rsidRPr="00994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6F0AE2E" w14:textId="77777777" w:rsidR="009177BA" w:rsidRPr="00994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703EA" w14:textId="77777777" w:rsidR="009177BA" w:rsidRPr="00994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177BA" w:rsidRPr="009947BA" w14:paraId="5DE259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3C742B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94163ED" w14:textId="0599A7CA" w:rsidR="009177BA" w:rsidRDefault="00555906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vAlign w:val="center"/>
          </w:tcPr>
          <w:p w14:paraId="7CA32774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2D7B5D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36E583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9A1914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5C0F78B" w14:textId="07308A22" w:rsidR="009177BA" w:rsidRPr="00555906" w:rsidRDefault="00555906" w:rsidP="00DE7F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Ciljevi kolegija su postizanje jasnoga uvida i razumijevanja likovnih odlika, stilskih struktura i transformacija arhitekture i likovnih umjetnosti na tlu Hrvatske tijekom ranoga novog vijeka te stjecanje vještine kritičkoga sagledavanja ključnih oblikovnih fenomena uz prepoznavanje i mogućnost interpretacije važnijih likovnih i arhitektonskih pojava iz vremena i prostora kojim se kolegij bavi</w:t>
            </w:r>
          </w:p>
        </w:tc>
      </w:tr>
      <w:tr w:rsidR="009177BA" w:rsidRPr="009947BA" w14:paraId="3857B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E68D4D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60F3E9B" w14:textId="77777777" w:rsidR="00555906" w:rsidRPr="008301E7" w:rsidRDefault="00555906" w:rsidP="008301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01E7">
              <w:rPr>
                <w:rFonts w:ascii="Times New Roman" w:eastAsia="MS Gothic" w:hAnsi="Times New Roman" w:cs="Times New Roman"/>
                <w:sz w:val="18"/>
              </w:rPr>
              <w:t>RANA RENESANSA NA TLU HRVATSKE</w:t>
            </w:r>
          </w:p>
          <w:p w14:paraId="21E1AB9C" w14:textId="68A31072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Otisci humanističkoga svjetonazora tijekom prve polovice 15. st. na istočno-jadranskoj obali. Ranorenesansni oblici u likovnoj produkciji i povijesno-kulturološki uvjeti.</w:t>
            </w:r>
          </w:p>
          <w:p w14:paraId="69813757" w14:textId="4C11681B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Pojava renesansnih oblika u arhitekturi i skulpturi: opus i renesansne komponente u djelu Jurja Dalmatinca i njegovoga kruga, N. Firentinca i M. Andrijića. </w:t>
            </w:r>
          </w:p>
          <w:p w14:paraId="15C9ED97" w14:textId="32B41BEE" w:rsidR="00555906" w:rsidRPr="00555906" w:rsidRDefault="00225314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Ivan Duknović u domovini. 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Odjeci panonske renesanse </w:t>
            </w:r>
            <w:r w:rsidR="00852450">
              <w:rPr>
                <w:rFonts w:ascii="Times New Roman" w:eastAsia="MS Gothic" w:hAnsi="Times New Roman" w:cs="Times New Roman"/>
                <w:sz w:val="18"/>
              </w:rPr>
              <w:t xml:space="preserve">na prostorima Hrvatsko-ugarskog kraljevstva (kontinentalna Hrvatska i </w:t>
            </w:r>
            <w:proofErr w:type="spellStart"/>
            <w:r w:rsidR="00852450">
              <w:rPr>
                <w:rFonts w:ascii="Times New Roman" w:eastAsia="MS Gothic" w:hAnsi="Times New Roman" w:cs="Times New Roman"/>
                <w:sz w:val="18"/>
              </w:rPr>
              <w:t>Frankopanski</w:t>
            </w:r>
            <w:proofErr w:type="spellEnd"/>
            <w:r w:rsidR="00852450">
              <w:rPr>
                <w:rFonts w:ascii="Times New Roman" w:eastAsia="MS Gothic" w:hAnsi="Times New Roman" w:cs="Times New Roman"/>
                <w:sz w:val="18"/>
              </w:rPr>
              <w:t xml:space="preserve"> prostori Primorja)</w:t>
            </w:r>
          </w:p>
          <w:p w14:paraId="7EAC76B2" w14:textId="55FBDC70" w:rsidR="00555906" w:rsidRPr="00555906" w:rsidRDefault="00852450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Drvorezbarski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slikarski 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importi </w:t>
            </w:r>
            <w:r>
              <w:rPr>
                <w:rFonts w:ascii="Times New Roman" w:eastAsia="MS Gothic" w:hAnsi="Times New Roman" w:cs="Times New Roman"/>
                <w:sz w:val="18"/>
              </w:rPr>
              <w:t>15. st. na prostoru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 Istr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 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>i Kvarner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 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(P. </w:t>
            </w:r>
            <w:proofErr w:type="spellStart"/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>Campsa</w:t>
            </w:r>
            <w:proofErr w:type="spellEnd"/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 i radionica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Vivarinijevi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). Privremeno ili trajno doseljeni majstori: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Crivellijevi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Boschetus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9527763" w14:textId="2DAA27CF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Sakralna arhitektura trolisnih pročelja od Venecije do Dubrovnika</w:t>
            </w:r>
          </w:p>
          <w:p w14:paraId="2BBADA06" w14:textId="28350564" w:rsidR="00555906" w:rsidRPr="00555906" w:rsidRDefault="00852450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oskanski doseljenici u Dubrovniku: novi likovni jezik (Michelozzo, Salvi di Michele, Il Greco) </w:t>
            </w:r>
          </w:p>
          <w:p w14:paraId="3A4ACF7A" w14:textId="1A9A4B9E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Dubrovački ranorenesansni slikari: </w:t>
            </w:r>
            <w:r w:rsidR="00852450">
              <w:rPr>
                <w:rFonts w:ascii="Times New Roman" w:eastAsia="MS Gothic" w:hAnsi="Times New Roman" w:cs="Times New Roman"/>
                <w:sz w:val="18"/>
              </w:rPr>
              <w:t xml:space="preserve">L. </w:t>
            </w:r>
            <w:proofErr w:type="spellStart"/>
            <w:r w:rsidR="00852450">
              <w:rPr>
                <w:rFonts w:ascii="Times New Roman" w:eastAsia="MS Gothic" w:hAnsi="Times New Roman" w:cs="Times New Roman"/>
                <w:sz w:val="18"/>
              </w:rPr>
              <w:t>Dobričević</w:t>
            </w:r>
            <w:proofErr w:type="spellEnd"/>
            <w:r w:rsidR="0085245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Lovrin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M.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Hamzić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i N.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Božidarević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5489435" w14:textId="77777777" w:rsidR="00555906" w:rsidRPr="00555906" w:rsidRDefault="00555906" w:rsidP="005559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C6A7039" w14:textId="77777777" w:rsidR="00555906" w:rsidRPr="008301E7" w:rsidRDefault="00555906" w:rsidP="008301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01E7">
              <w:rPr>
                <w:rFonts w:ascii="Times New Roman" w:eastAsia="MS Gothic" w:hAnsi="Times New Roman" w:cs="Times New Roman"/>
                <w:sz w:val="18"/>
              </w:rPr>
              <w:t>ARHITEKTURA I LIKOVNE UMJETNOSTI 16. STOLJEĆA NA TLU HRVATSKE</w:t>
            </w:r>
          </w:p>
          <w:p w14:paraId="0E3B31F5" w14:textId="73D2856F" w:rsidR="00852450" w:rsidRDefault="00852450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Pojava klasičnoga jezika arhitekture u Dubrovniku i Zadru 1540-ih</w:t>
            </w:r>
          </w:p>
          <w:p w14:paraId="75E8777D" w14:textId="77777777" w:rsidR="00F80000" w:rsidRPr="00555906" w:rsidRDefault="00F80000" w:rsidP="00F8000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Ladanjska arhitektura u Dubrovniku 15. i 16. st.</w:t>
            </w:r>
          </w:p>
          <w:p w14:paraId="2A6012AD" w14:textId="42D55C1A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Stambena, komunalna i fortifikacijska gradnja 16. st.: Zagreb, Karlovac, Sisak, Zadar, Šibenik, Hvar, Dubrovnik</w:t>
            </w:r>
          </w:p>
          <w:p w14:paraId="42B933C4" w14:textId="7142429F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Domaći graditelji, kipari</w:t>
            </w:r>
            <w:r w:rsidR="008301E7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klesari 16. st.: N.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Lazanić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P. Gospodnetić, T. Bokanić </w:t>
            </w:r>
          </w:p>
          <w:p w14:paraId="670B2D43" w14:textId="1F30685F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Važniji primjeri importa mletačkog (i drugog) slikarstva od sredine 15. i tijekom 16. st. (Tizian, Tintoretto, P. Veronese, G. i F.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Santacroce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2D460C5" w14:textId="33DB8A41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Doseljeni i domaći slikari, transfer novih stilskih elemenata (B. Ricciardi)</w:t>
            </w:r>
          </w:p>
          <w:p w14:paraId="189141F5" w14:textId="77777777" w:rsidR="00555906" w:rsidRPr="00555906" w:rsidRDefault="00555906" w:rsidP="005559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79C060F" w14:textId="77777777" w:rsidR="00555906" w:rsidRPr="00DE7F80" w:rsidRDefault="00555906" w:rsidP="00DE7F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E7F80">
              <w:rPr>
                <w:rFonts w:ascii="Times New Roman" w:eastAsia="MS Gothic" w:hAnsi="Times New Roman" w:cs="Times New Roman"/>
                <w:sz w:val="18"/>
              </w:rPr>
              <w:t>BAROKNA ARHITEKTURA U HRVATSKIM ZEMLJAMA</w:t>
            </w:r>
          </w:p>
          <w:p w14:paraId="57A12DD0" w14:textId="1C9E9D16" w:rsidR="00555906" w:rsidRPr="00555906" w:rsidRDefault="00F80000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>olitičke i sigurnosne (ne)prilike prije i nakon Mira u Srijemskim Karlovcima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1699.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5D675F86" w14:textId="6DEC90EC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Novi zadaci arhitekture i likovnih umjetnosti nakon Tridenta; </w:t>
            </w:r>
          </w:p>
          <w:p w14:paraId="61C88526" w14:textId="78212755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Isusovački, franjevački i pavlinski sklopovi 17. i 18. st., </w:t>
            </w:r>
            <w:r w:rsidR="00F80000">
              <w:rPr>
                <w:rFonts w:ascii="Times New Roman" w:eastAsia="MS Gothic" w:hAnsi="Times New Roman" w:cs="Times New Roman"/>
                <w:sz w:val="18"/>
              </w:rPr>
              <w:t>nove paradigme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>: struktura, tipološke matrice, urbanisti</w:t>
            </w:r>
            <w:r w:rsidR="00F80000">
              <w:rPr>
                <w:rFonts w:ascii="Times New Roman" w:eastAsia="MS Gothic" w:hAnsi="Times New Roman" w:cs="Times New Roman"/>
                <w:sz w:val="18"/>
              </w:rPr>
              <w:t>čka rješenja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64A8EB1A" w14:textId="78F20E82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Raznorodnost arhitektonskih tipova: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okašnjeli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renesansni prostori, obnovljene gotičke cjeline, crkve s četverolisnim tlocrtima, longitudinalne crkve s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trikonhalnim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svetištima; </w:t>
            </w:r>
          </w:p>
          <w:p w14:paraId="3F503EA7" w14:textId="778D528B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Arhitektura palača i dvoraca 18. st.; </w:t>
            </w:r>
          </w:p>
          <w:p w14:paraId="04807054" w14:textId="263EB223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Rokoko u sakralnoj arhitekturi i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klasicizirajući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trendovi krajem 18. st. na kontinentu: </w:t>
            </w:r>
          </w:p>
          <w:p w14:paraId="4E61E9F5" w14:textId="135C63F2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Specifičnosti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klasicizirajućih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tendencija u arhitekturi Istre, Kvarnera i Dalmacije; </w:t>
            </w:r>
          </w:p>
          <w:p w14:paraId="01F7D6B5" w14:textId="0F94F752" w:rsidR="00555906" w:rsidRPr="006E5B3E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Obnova Dubrovnika nakon Velike Trešnje: katedrala, crkva Sv. Vlaha, jezuitski kompleks – izvorišta stilskih specifičnosti</w:t>
            </w:r>
          </w:p>
          <w:p w14:paraId="1BF4822C" w14:textId="7BA6CC37" w:rsidR="00555906" w:rsidRPr="00DE7F80" w:rsidRDefault="00555906" w:rsidP="00DE7F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E7F80">
              <w:rPr>
                <w:rFonts w:ascii="Times New Roman" w:eastAsia="MS Gothic" w:hAnsi="Times New Roman" w:cs="Times New Roman"/>
                <w:sz w:val="18"/>
              </w:rPr>
              <w:t>BAROKNA S</w:t>
            </w:r>
            <w:r w:rsidR="006E5B3E" w:rsidRPr="00DE7F80"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DE7F80">
              <w:rPr>
                <w:rFonts w:ascii="Times New Roman" w:eastAsia="MS Gothic" w:hAnsi="Times New Roman" w:cs="Times New Roman"/>
                <w:sz w:val="18"/>
              </w:rPr>
              <w:t>ULPTURA U HRVATSKIM ZEMLJAMA</w:t>
            </w:r>
          </w:p>
          <w:p w14:paraId="0E32901B" w14:textId="18A40206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Kasnomaniristički i ranobarokni oblici u sjevernoj Hrvatskoj: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Ackermann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Altenbach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44CF162E" w14:textId="69305CAF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Širenje i sazrijevanje </w:t>
            </w:r>
            <w:r w:rsidR="008301E7" w:rsidRPr="00555906">
              <w:rPr>
                <w:rFonts w:ascii="Times New Roman" w:eastAsia="MS Gothic" w:hAnsi="Times New Roman" w:cs="Times New Roman"/>
                <w:sz w:val="18"/>
              </w:rPr>
              <w:t>baroknih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oblika u kiparstvu kontinentalne Hrvatske 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Kom</w:t>
            </w:r>
            <w:r w:rsidR="008301E7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>ersteiner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Weinacht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Straub; </w:t>
            </w:r>
          </w:p>
          <w:p w14:paraId="30758022" w14:textId="5A6BA8A5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Kipari-redovnici: pavlini i franjevci; </w:t>
            </w:r>
          </w:p>
          <w:p w14:paraId="26C162AF" w14:textId="59B5D29F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F.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Robba</w:t>
            </w:r>
            <w:proofErr w:type="spellEnd"/>
            <w:r w:rsidR="00F45CEF">
              <w:rPr>
                <w:rFonts w:ascii="Times New Roman" w:eastAsia="MS Gothic" w:hAnsi="Times New Roman" w:cs="Times New Roman"/>
                <w:sz w:val="18"/>
              </w:rPr>
              <w:t>: oblici talijanskog baroka u kontinentalnoj Hrvatskoj</w:t>
            </w:r>
          </w:p>
          <w:p w14:paraId="63F38E3E" w14:textId="7B3DD8AD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Utjecaj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Graza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u Zagorju: S</w:t>
            </w:r>
            <w:r w:rsidR="00AC3EB6">
              <w:rPr>
                <w:rFonts w:ascii="Times New Roman" w:eastAsia="MS Gothic" w:hAnsi="Times New Roman" w:cs="Times New Roman"/>
                <w:sz w:val="18"/>
              </w:rPr>
              <w:t>c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hokotnigg, Straub,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Koeniger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Beča u Slavoniji: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Dill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11A4C2FB" w14:textId="175673CA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Barokno kiparstvo na obali u 17. st.: drvorezbarska produkcija oltara ; </w:t>
            </w:r>
          </w:p>
          <w:p w14:paraId="78D8E495" w14:textId="4C42A941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Važniji altaristi 18. st. na Jadranu (Longhena, Garzotti,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Tremignon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Sardi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Gropelli); </w:t>
            </w:r>
          </w:p>
          <w:p w14:paraId="33C61A52" w14:textId="7AADA297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Klasicistička strujanja u kiparstvu 18. st.: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Marchiori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Toretti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51EC8EBC" w14:textId="4971C20B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Kupovanje kipova u Veneciji: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Rues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Tagliapietra, Morlaiter; </w:t>
            </w:r>
          </w:p>
          <w:p w14:paraId="7B2C9F0E" w14:textId="5BC585A1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Altarističke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obiteljske radionice doseljene u Dalmaciju u 18. st; </w:t>
            </w:r>
          </w:p>
          <w:p w14:paraId="74F81D2A" w14:textId="2711E977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Raspela i štukature u Dalmaciji 18. st.</w:t>
            </w:r>
          </w:p>
          <w:p w14:paraId="6D83B823" w14:textId="77777777" w:rsidR="00555906" w:rsidRPr="00555906" w:rsidRDefault="00555906" w:rsidP="005559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13BF57F" w14:textId="77777777" w:rsidR="00555906" w:rsidRPr="00DE7F80" w:rsidRDefault="00555906" w:rsidP="00DE7F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E7F80">
              <w:rPr>
                <w:rFonts w:ascii="Times New Roman" w:eastAsia="MS Gothic" w:hAnsi="Times New Roman" w:cs="Times New Roman"/>
                <w:sz w:val="18"/>
              </w:rPr>
              <w:t>BAROKNO SLIKARSTVO U HRVATSKIM ZEMLJAMA</w:t>
            </w:r>
          </w:p>
          <w:p w14:paraId="686D41AB" w14:textId="6C15473E" w:rsidR="00DD03A9" w:rsidRDefault="00DD03A9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Slikarstvo 17. st .u kontinentalnoj Hrvatskoj: H. G.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Geiger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Eisenhordt</w:t>
            </w:r>
            <w:proofErr w:type="spellEnd"/>
          </w:p>
          <w:p w14:paraId="2C996F19" w14:textId="5D5A3342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Zidno slikarstvo 17. i početka 18. st.</w:t>
            </w:r>
            <w:r w:rsidR="00DD03A9">
              <w:rPr>
                <w:rFonts w:ascii="Times New Roman" w:eastAsia="MS Gothic" w:hAnsi="Times New Roman" w:cs="Times New Roman"/>
                <w:sz w:val="18"/>
              </w:rPr>
              <w:t xml:space="preserve">, S. </w:t>
            </w:r>
            <w:proofErr w:type="spellStart"/>
            <w:r w:rsidR="00DD03A9">
              <w:rPr>
                <w:rFonts w:ascii="Times New Roman" w:eastAsia="MS Gothic" w:hAnsi="Times New Roman" w:cs="Times New Roman"/>
                <w:sz w:val="18"/>
              </w:rPr>
              <w:t>Schoen</w:t>
            </w:r>
            <w:proofErr w:type="spellEnd"/>
            <w:r w:rsidR="00DD03A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DD03A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DD03A9">
              <w:rPr>
                <w:rFonts w:ascii="Times New Roman" w:eastAsia="MS Gothic" w:hAnsi="Times New Roman" w:cs="Times New Roman"/>
                <w:sz w:val="18"/>
              </w:rPr>
              <w:t xml:space="preserve"> B. Bobić</w:t>
            </w:r>
          </w:p>
          <w:p w14:paraId="1547D585" w14:textId="0C127473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Širenje stila putem grafičkih predložaka; </w:t>
            </w:r>
          </w:p>
          <w:p w14:paraId="1A478ABC" w14:textId="24A9B095" w:rsidR="00555906" w:rsidRPr="00DD03A9" w:rsidRDefault="00555906" w:rsidP="00DD03A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Ivan Krstitelj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Ranger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: stil i opus;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Rangerovi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suvremenici i učenici: </w:t>
            </w:r>
            <w:r w:rsidR="00DD03A9"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Lerchinger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D03A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Goerner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>;</w:t>
            </w:r>
            <w:r w:rsidR="00DD03A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D03A9">
              <w:rPr>
                <w:rFonts w:ascii="Times New Roman" w:eastAsia="MS Gothic" w:hAnsi="Times New Roman" w:cs="Times New Roman"/>
                <w:sz w:val="18"/>
              </w:rPr>
              <w:t xml:space="preserve">Valentin Metzinger; </w:t>
            </w:r>
          </w:p>
          <w:p w14:paraId="45A212DB" w14:textId="60157B7C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Barokno slikarstvo u Dalmaciji i Istri; Nove političke prilike i nove naručiteljske potrebe nakon Tridenta; </w:t>
            </w:r>
          </w:p>
          <w:p w14:paraId="75BA3D1D" w14:textId="0D7C2618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Import djela ranobaroknih slikara: Palma Mlađ</w:t>
            </w:r>
            <w:r w:rsidR="00F6337F">
              <w:rPr>
                <w:rFonts w:ascii="Times New Roman" w:eastAsia="MS Gothic" w:hAnsi="Times New Roman" w:cs="Times New Roman"/>
                <w:sz w:val="18"/>
              </w:rPr>
              <w:t>i,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njegovi suvremenici</w:t>
            </w:r>
            <w:r w:rsidR="00F6337F">
              <w:rPr>
                <w:rFonts w:ascii="Times New Roman" w:eastAsia="MS Gothic" w:hAnsi="Times New Roman" w:cs="Times New Roman"/>
                <w:sz w:val="18"/>
              </w:rPr>
              <w:t xml:space="preserve"> i sljedbenici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04C76E69" w14:textId="1B3C4490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Matteo Ponzoni, </w:t>
            </w:r>
            <w:r w:rsidR="00F6337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1E362C5" w14:textId="61B89A28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Tripo Kokolja; </w:t>
            </w:r>
          </w:p>
          <w:p w14:paraId="3B511B59" w14:textId="5B2ED4CA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Slikarstvo 18. st. u Dubrovniku; </w:t>
            </w:r>
          </w:p>
          <w:p w14:paraId="319301DF" w14:textId="24275183" w:rsidR="00555906" w:rsidRPr="00555906" w:rsidRDefault="00555906" w:rsidP="00DE7F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Federico Benković; </w:t>
            </w:r>
          </w:p>
          <w:p w14:paraId="1CBDCC6A" w14:textId="46F7EE65" w:rsidR="009177BA" w:rsidRPr="00555906" w:rsidRDefault="00555906" w:rsidP="00555906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Važniji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primjeri importa 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18. st. iz Venecije i drugih krajeva</w:t>
            </w:r>
          </w:p>
        </w:tc>
      </w:tr>
      <w:tr w:rsidR="009177BA" w:rsidRPr="009947BA" w14:paraId="51FD5B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45E9A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17CDECAD" w14:textId="2C88117A" w:rsidR="009177BA" w:rsidRPr="009947BA" w:rsidRDefault="006E5B3E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5B3E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umjetnost, povijest i spomenici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>, (ur. M. Pelc), Zagreb, 2010., (str. 175-394, 417-432.); M. Pelc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E5B3E">
              <w:rPr>
                <w:rFonts w:ascii="Times New Roman" w:eastAsia="MS Gothic" w:hAnsi="Times New Roman" w:cs="Times New Roman"/>
                <w:i/>
                <w:iCs/>
                <w:sz w:val="18"/>
              </w:rPr>
              <w:t>Renesansa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, Zagreb 2007.,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str.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>83-107, 120-172, 178-217, 222-226, 239-241,261-266, 277-287, 294-306, 321-405, 413-414, 418-426, 445-531, 541-548, 563-600</w:t>
            </w:r>
          </w:p>
        </w:tc>
      </w:tr>
      <w:tr w:rsidR="009177BA" w:rsidRPr="009947BA" w14:paraId="2B312E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A08FC3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DB81CAE" w14:textId="0DBBA731" w:rsidR="009177BA" w:rsidRPr="009947BA" w:rsidRDefault="006E5B3E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K. Horvat – Levaj: Barokna arhitektura, Zagreb, 2015; Hrvatska i Europa Barok i prosvjetiteljstvo (XVII-XVIII. stoljeće), sv. III., (ur. I. Golub), Zagreb 2003., (str. 579-598, 599-616, 619-635, 637-651, 663-674, 675-688, 689-694, 695-702); D. Baričević: Barokno kiparstvo sjeverne Hrvatske, Zagreb, 2008; D.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Botica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: „Gotika u baroku. Problemi stila u arhitekturi 17. stoljeća na izabranim primjerima“, Radovi Instituta za povijest umjetnosti, 28 (2004.), 114-125; V. Bralić, N. Kudiš Burić: Slikarska baština Istre, djela štafelajnog slikarstva od 15. do 18. stoljeća na tlu Porečko-pulske biskupije, Zagreb, 2007; S. Cvetnić: Ikonografija nakon Tridentskog sabora i hrvatska likovna baština, Zagreb, 2007; C. Fisković: Ivan Duknović,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Ioannes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Dalmata u domovini, Split, 1990.; I. Fisković: „Preobrazbe rječnika kamene ornamentike u Dubrovniku 16. stoljeća“, Renesansa i renesanse u umjetnosti Hrvatske, (ur. J. Gudelj, P. Marković), Zagreb, 2008; N. Grujić: Ladanjska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arhitketura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dubrovačkog područja, Zagreb, 1991; N. Grujić: Vrijeme ladanja: studije o ljetnikovcima Rijeke dubrovačke,  Zagreb 2003; N. Grujić: „Gotičko-renesansna arhitektura Dubrovnika u 15. i 16. stoljeću“, Sic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ars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deprenditur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arte, zbornik u čast Vladimira Markovića (ur. S. Cvetnić, M. Pelc, D. Premerl), Zagreb, 2009., 235-254; K. Horvat-Levaj: Barokne palače u Dubrovniku, Zagreb-Dubrovnik, 2001; K. Horvat-Levaj / D. Baričević / M.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Repanić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-Braun: Akademska crkva sv. Katarine u Zagrebu, Zagreb, 2011; R. Ivančević / K. Prijatelj / A. Horvat / N. Šumi: Barok u Hrvatskoj i Sloveniji, Beograd-Zagreb-Mostar, 1985; R. Ivančević: „Trolisna pročelja renesansnih crkava u Hrvatskoj“, Peristil, 35-36 (1992-1993.), 85-1120; R. Ivančević: Rana renesansa u Trogiru, Split, 1997; E. Hempel: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Baroque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Art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Central Europe, 1965; A. Horvat: Između gotike i baroka: Umjetnost kontinentalnog dijela Hrvatske oko 1500. do oko 1700., Zagreb, 1975; A. Horvat / R. Matejčić / K. Prijatelj, Barok u Hrvatskoj, Zagreb 1982; P. Marković: Katedrala Sv.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Javova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u Šibeniku: prvih 105 godina, Zagreb, 2010; V. Marković, Barokni dvorci Hrvatskog zagorja, Zagreb 1995; V. Marković, Crkve 17. i 18. stoljeća u Istri-tipologija i stil, Zagreb 2004; I. Matejčić: „Venecijanska renesansna drvena skulptura u našim krajevima. Kratka rekapitulacija i prinosi katalogu“, Prilozi povijesti umjetnosti u Dalmaciji 40 (2003-2004.), 171-214; K. Prijatelj: Dubrovačko slikarstvo 15. i 16. stoljeća; K. Prijatelj: Dalmatinsko slikarstvo 15. i 16. stoljeća, Zagreb, 1983; S. Štefanac: Kiparstvo Nikole Firentinca i njegovog kruga, Split, 2006; R. Tomić, Barokni oltari i skulptura u Dalmaciji, Zagreb 1995; Hrvatska renesansa, katalog izložbe, (ur. M. Jurković i A.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Erlande-Brandenburg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),  Zagreb 2004; A. Žmegač: Bastioni jadranske Hrvatske, Zagreb, 2009.; Katalozi, zbornici i sl.: Dominikanci u Hrvatskoj, katalog izložbe, (ur. I. Fisković), Zagreb, 2011.; Isusovačka baština u Hrvata: u povodu 450-te obljetnice osnutka Družbe Isusove i 500-te obljetnice rođenja Ignacija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Loyole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, katalog izložbe (ur. B.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Rauter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Plančić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), Zagreb, 1992.; Klovićev zbornik: minijatura – crtež – grafika, 1450-1700; zbornik radova sa znanstvenog skupa povodom petstote obljetnice rođenja Jurja Julija Klovića, Zagreb, 22. – 24. listopada, 1998., (Ur. M. Pelc), Zagreb, 2001.; Kultura pavlina u Hrvatskoj: 1244.-1786: slikarstvo kiparstvo, arhitektura; umjetnički obrt, književnost, glazba, prosvjeta, ljekarstvo, gospodarstvo, katalog izložbe, (ur. Đ. Cvitanović, V. Maleković, J. Petričević), Zagreb, 1992.; Likovna kultura Dubrovnika 15. i 16. stoljeća, Zbornik radova sa simpozija Likovna kultura Dubrovnika 15. i 16. stoljeća, (ur. I. Fisković), Zagreb, 1991.; Milost susreta - Umjetnička baština Franjevačke provincije sv. Jeronima, katalog izložbe, (ur. I. Fisković), Zagreb, 2011.; Mir i dobro, Umjetničko i kulturno naslijeđe Hrvatske franjevačke provincije Sv.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Ćirila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i Metoda, katalog izložbe, (ur. M. Mirković, F. E.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Hoško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), Zagreb, 2000.; Sveti trag: Devetsto godina umjetnosti Zagrebačke nadbiskupije, katalog izložbe, (ur. T. Lukšić), Zagreb, 1994.; Tizian, Tintoretto, Veronese, veliki majstori renesanse, katalog izložbe (ur. R. Tomić), Zagreb, 2011.; Umjetnička baština Zadarske nadbiskupije (ur. N. Jakšić): N. Jakšić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R. Tomić: Zlatarstvo (Zadar, 2004.), E. Hilje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R. Tomić: Slikarstvo (Zadar, 2006.), N. Jakšić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>E. Hilje: Kiparstvo I.; R. Tomić: Kiparstvo II.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>Zadar, 2008.</w:t>
            </w:r>
          </w:p>
        </w:tc>
      </w:tr>
      <w:tr w:rsidR="009177BA" w:rsidRPr="009947BA" w14:paraId="7414DA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CB34AB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6B04A07" w14:textId="7137B7EE" w:rsidR="009177BA" w:rsidRPr="009947BA" w:rsidRDefault="006E5B3E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5B3E">
              <w:rPr>
                <w:rFonts w:ascii="Times New Roman" w:eastAsia="MS Gothic" w:hAnsi="Times New Roman" w:cs="Times New Roman"/>
                <w:sz w:val="18"/>
              </w:rPr>
              <w:t>www.ipu.hr, www.dvorci.hr http://ik-ranger.net  www.hrcak.hr www.jstor.org</w:t>
            </w:r>
          </w:p>
        </w:tc>
      </w:tr>
      <w:tr w:rsidR="009177BA" w:rsidRPr="009947BA" w14:paraId="5ADC7E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0CEA1B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D7DEB8C" w14:textId="77777777" w:rsidR="009177BA" w:rsidRPr="00C0245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2C21641" w14:textId="77777777" w:rsidR="009177BA" w:rsidRPr="00C0245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177BA" w:rsidRPr="009947BA" w14:paraId="7CF956A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EEBC63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CBDF668" w14:textId="785D72B1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EA2E8D2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ACA8FA3" w14:textId="77777777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7F547C3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7CF053E" w14:textId="77777777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C08E9AC" w14:textId="77777777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177BA" w:rsidRPr="009947BA" w14:paraId="796331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7D551B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7368E9A" w14:textId="77777777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30980B6" w14:textId="4AAAC200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E9BACFE" w14:textId="77777777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8752D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7C3FE37" w14:textId="1E882924" w:rsidR="009177BA" w:rsidRPr="00C02454" w:rsidRDefault="00E216FD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3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4FC46AA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2FDAED" w14:textId="77777777" w:rsidR="009177BA" w:rsidRPr="00C02454" w:rsidRDefault="00E216FD" w:rsidP="009177B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EE709D" w14:textId="77777777" w:rsidR="009177BA" w:rsidRPr="00C02454" w:rsidRDefault="00E216FD" w:rsidP="009177B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177BA" w:rsidRPr="009947BA" w14:paraId="316499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7EDA03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67E969B" w14:textId="0BBFCC42" w:rsidR="009177BA" w:rsidRPr="00B7307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9177BA" w:rsidRPr="009947BA" w14:paraId="033EB6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B5B810F" w14:textId="77777777" w:rsidR="009177BA" w:rsidRPr="00B4202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0731038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941D9E2" w14:textId="39E24726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60% &amp;</w:t>
            </w:r>
          </w:p>
        </w:tc>
        <w:tc>
          <w:tcPr>
            <w:tcW w:w="6390" w:type="dxa"/>
            <w:gridSpan w:val="26"/>
            <w:vAlign w:val="center"/>
          </w:tcPr>
          <w:p w14:paraId="4E508D04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177BA" w:rsidRPr="009947BA" w14:paraId="4436DE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EE5934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E0DDC9" w14:textId="2E4C60A4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26"/>
            <w:vAlign w:val="center"/>
          </w:tcPr>
          <w:p w14:paraId="26A933D9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177BA" w:rsidRPr="009947BA" w14:paraId="31409E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80D550F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284CEFC" w14:textId="5457D6FE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14:paraId="3C05454E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177BA" w:rsidRPr="009947BA" w14:paraId="0647EE7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00F0DA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24A022" w14:textId="618A7FAE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80-90 %</w:t>
            </w:r>
          </w:p>
        </w:tc>
        <w:tc>
          <w:tcPr>
            <w:tcW w:w="6390" w:type="dxa"/>
            <w:gridSpan w:val="26"/>
            <w:vAlign w:val="center"/>
          </w:tcPr>
          <w:p w14:paraId="0A1FF007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177BA" w:rsidRPr="009947BA" w14:paraId="228F9B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936435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178021A" w14:textId="1BE0A2EA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više od 90%</w:t>
            </w:r>
          </w:p>
        </w:tc>
        <w:tc>
          <w:tcPr>
            <w:tcW w:w="6390" w:type="dxa"/>
            <w:gridSpan w:val="26"/>
            <w:vAlign w:val="center"/>
          </w:tcPr>
          <w:p w14:paraId="73F53F70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177BA" w:rsidRPr="009947BA" w14:paraId="1ABAE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3B6422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37D7193" w14:textId="77777777" w:rsidR="00917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7AECBF" w14:textId="77777777" w:rsidR="00917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D914C9" w14:textId="77777777" w:rsidR="00917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FF1BBD" w14:textId="77777777" w:rsidR="00917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BD80EC2" w14:textId="77777777" w:rsidR="009177BA" w:rsidRPr="009947BA" w:rsidRDefault="00E216FD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177BA" w:rsidRPr="009947BA" w14:paraId="32F9C9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46D247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7FDA937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515808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0AAF576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9977F71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400E825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D6A1F8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10685B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A804CEB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138F63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470B5C3" w14:textId="6B04EC45" w:rsidR="009177BA" w:rsidRPr="009947BA" w:rsidRDefault="009177BA" w:rsidP="006E5B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33BF1CF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DFCB" w14:textId="77777777" w:rsidR="00B612F8" w:rsidRDefault="00B612F8" w:rsidP="009947BA">
      <w:pPr>
        <w:spacing w:before="0" w:after="0"/>
      </w:pPr>
      <w:r>
        <w:separator/>
      </w:r>
    </w:p>
  </w:endnote>
  <w:endnote w:type="continuationSeparator" w:id="0">
    <w:p w14:paraId="52EDF1A2" w14:textId="77777777"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9CEC" w14:textId="77777777"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14:paraId="7446150B" w14:textId="77777777" w:rsidR="00B612F8" w:rsidRDefault="00B612F8" w:rsidP="009947BA">
      <w:pPr>
        <w:spacing w:before="0" w:after="0"/>
      </w:pPr>
      <w:r>
        <w:continuationSeparator/>
      </w:r>
    </w:p>
  </w:footnote>
  <w:footnote w:id="1">
    <w:p w14:paraId="165081A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7CA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06BD" wp14:editId="21B776A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2363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A35BBB" wp14:editId="2D02D5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F498A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35A17E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2536823" w14:textId="77777777" w:rsidR="0079745E" w:rsidRDefault="0079745E" w:rsidP="0079745E">
    <w:pPr>
      <w:pStyle w:val="Header"/>
    </w:pPr>
  </w:p>
  <w:p w14:paraId="74CEC62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850EE"/>
    <w:multiLevelType w:val="hybridMultilevel"/>
    <w:tmpl w:val="131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5314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5906"/>
    <w:rsid w:val="005D3518"/>
    <w:rsid w:val="005E1668"/>
    <w:rsid w:val="005F6E0B"/>
    <w:rsid w:val="0062328F"/>
    <w:rsid w:val="00684BBC"/>
    <w:rsid w:val="006B4920"/>
    <w:rsid w:val="006E5B3E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301E7"/>
    <w:rsid w:val="008457AA"/>
    <w:rsid w:val="00852450"/>
    <w:rsid w:val="00865776"/>
    <w:rsid w:val="00874D5D"/>
    <w:rsid w:val="00891C60"/>
    <w:rsid w:val="008942F0"/>
    <w:rsid w:val="008A3541"/>
    <w:rsid w:val="008D45DB"/>
    <w:rsid w:val="008D71D5"/>
    <w:rsid w:val="0090214F"/>
    <w:rsid w:val="009163E6"/>
    <w:rsid w:val="009177B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C3EB6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03A9"/>
    <w:rsid w:val="00DD110C"/>
    <w:rsid w:val="00DE6D53"/>
    <w:rsid w:val="00DE7F80"/>
    <w:rsid w:val="00E06E39"/>
    <w:rsid w:val="00E07D73"/>
    <w:rsid w:val="00E17D18"/>
    <w:rsid w:val="00E216FD"/>
    <w:rsid w:val="00E30E67"/>
    <w:rsid w:val="00F02A8F"/>
    <w:rsid w:val="00F45CEF"/>
    <w:rsid w:val="00F513E0"/>
    <w:rsid w:val="00F566DA"/>
    <w:rsid w:val="00F6337F"/>
    <w:rsid w:val="00F80000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2BDB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DA38-B3E0-4F4A-808C-F246B499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2513</Words>
  <Characters>13849</Characters>
  <Application>Microsoft Office Word</Application>
  <DocSecurity>0</DocSecurity>
  <Lines>200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10</cp:revision>
  <dcterms:created xsi:type="dcterms:W3CDTF">2019-07-29T09:26:00Z</dcterms:created>
  <dcterms:modified xsi:type="dcterms:W3CDTF">2019-10-15T07:58:00Z</dcterms:modified>
</cp:coreProperties>
</file>