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122B999" w:rsidR="004B553E" w:rsidRPr="0017531F" w:rsidRDefault="00A0227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07ACDE6" w:rsidR="004B553E" w:rsidRPr="0017531F" w:rsidRDefault="00DD26C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2024./2025.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B5DAEF0" w:rsidR="004B553E" w:rsidRPr="0017531F" w:rsidRDefault="00A0227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Metodologija istraživanja. Umjetnost i kult relikvija u Zadru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49A51A7" w:rsidR="004B553E" w:rsidRPr="0017531F" w:rsidRDefault="00A02279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6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500700C" w:rsidR="004B553E" w:rsidRPr="0017531F" w:rsidRDefault="00A0227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Diplomski studij povijesti umjetnosti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969DB57" w:rsidR="004B553E" w:rsidRPr="0017531F" w:rsidRDefault="00F11C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0755C">
              <w:rPr>
                <w:rFonts w:ascii="Merriweather" w:hAnsi="Merriweather" w:cs="Times New Roman"/>
                <w:sz w:val="16"/>
                <w:szCs w:val="16"/>
              </w:rPr>
              <w:t>ijediplomski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37477DC0" w14:textId="6475CBE1" w:rsidR="004B553E" w:rsidRPr="0017531F" w:rsidRDefault="00F11C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2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F11C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F11C0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35A6591F" w:rsidR="004B553E" w:rsidRPr="0017531F" w:rsidRDefault="00F11C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2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5ED903A7" w:rsidR="004B553E" w:rsidRPr="0017531F" w:rsidRDefault="00F11C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2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F11C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F11C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F11C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F11C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043002BB" w:rsidR="004B553E" w:rsidRPr="0017531F" w:rsidRDefault="00F11C0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2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F11C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3BC32940" w:rsidR="004B553E" w:rsidRPr="0017531F" w:rsidRDefault="00F11C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2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F11C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5F44049D" w:rsidR="004B553E" w:rsidRPr="0017531F" w:rsidRDefault="00F11C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2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F11C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F11C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5AC1E0DA" w:rsidR="00393964" w:rsidRPr="0017531F" w:rsidRDefault="00F11C0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2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F11C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F11C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F11C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04D2F14" w:rsidR="00453362" w:rsidRPr="0017531F" w:rsidRDefault="00A0227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6E1F09D" w:rsidR="00453362" w:rsidRPr="0017531F" w:rsidRDefault="00A0227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379F035" w:rsidR="00453362" w:rsidRPr="0017531F" w:rsidRDefault="00F11C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2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7372A09" w:rsidR="00453362" w:rsidRPr="0017531F" w:rsidRDefault="00A0227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 8:00-12:00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9235AB9" w:rsidR="00453362" w:rsidRPr="0017531F" w:rsidRDefault="00A0227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FF3348A" w:rsidR="00453362" w:rsidRPr="0017531F" w:rsidRDefault="00A022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20.2.2025.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56C4E5F" w:rsidR="00453362" w:rsidRPr="0017531F" w:rsidRDefault="0061109F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29.5.2025.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4566BC6" w:rsidR="00453362" w:rsidRPr="0017531F" w:rsidRDefault="00A0227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Upisan diplomski studij povijesti umjetnosti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D2AD8A8" w:rsidR="00453362" w:rsidRPr="0017531F" w:rsidRDefault="006110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Ana Mišković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E1D5061" w:rsidR="00453362" w:rsidRPr="0017531F" w:rsidRDefault="006110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amiskovi@unizd.hr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2285E43" w14:textId="77777777" w:rsidR="00453362" w:rsidRDefault="006110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utorkom 9:00-10:00;</w:t>
            </w:r>
          </w:p>
          <w:p w14:paraId="784ABAC2" w14:textId="234F31FD" w:rsidR="0061109F" w:rsidRPr="0017531F" w:rsidRDefault="006110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e-mail, Merlin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46BBF6F9" w:rsidR="00453362" w:rsidRPr="0017531F" w:rsidRDefault="006110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Ana Mišković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E5C9FBC" w:rsidR="00453362" w:rsidRPr="0017531F" w:rsidRDefault="006110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amiskovi@unizd.hr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0880098" w:rsidR="00453362" w:rsidRPr="0017531F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66979A2B" w:rsidR="00453362" w:rsidRPr="0017531F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31BA64A0" w:rsidR="00453362" w:rsidRPr="0017531F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039959D" w:rsidR="00453362" w:rsidRPr="0017531F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747F769" w14:textId="77777777" w:rsidR="003B0AF0" w:rsidRPr="003B0AF0" w:rsidRDefault="003B0AF0" w:rsidP="003B0AF0">
            <w:pPr>
              <w:rPr>
                <w:rFonts w:ascii="Merriweather" w:hAnsi="Merriweather" w:cs="Calibri"/>
                <w:noProof/>
                <w:sz w:val="16"/>
                <w:szCs w:val="16"/>
              </w:rPr>
            </w:pPr>
            <w:r w:rsidRPr="003B0AF0">
              <w:rPr>
                <w:rFonts w:ascii="Merriweather" w:hAnsi="Merriweather" w:cs="Calibri"/>
                <w:noProof/>
                <w:sz w:val="16"/>
                <w:szCs w:val="16"/>
              </w:rPr>
              <w:t>- stjecanje temeljnih činjeničnih i teorijskih spoznaja o umjetnosti koja proizlazi iz obreda i pobožnosti usmjerenu prema relikvijama, uz kritičko razumijevanje svih relevantnih fenomena</w:t>
            </w:r>
          </w:p>
          <w:p w14:paraId="2EEB593A" w14:textId="77777777" w:rsidR="003B0AF0" w:rsidRPr="003B0AF0" w:rsidRDefault="003B0AF0" w:rsidP="003B0AF0">
            <w:pPr>
              <w:ind w:left="28"/>
              <w:rPr>
                <w:rFonts w:ascii="Merriweather" w:hAnsi="Merriweather" w:cs="Calibri"/>
                <w:noProof/>
                <w:sz w:val="16"/>
                <w:szCs w:val="16"/>
              </w:rPr>
            </w:pPr>
            <w:r w:rsidRPr="003B0AF0">
              <w:rPr>
                <w:rFonts w:ascii="Merriweather" w:hAnsi="Merriweather" w:cs="Calibri"/>
                <w:noProof/>
                <w:sz w:val="16"/>
                <w:szCs w:val="16"/>
              </w:rPr>
              <w:t>- identificirati temeljne karakteristike stila u djelima likovnih umjetnosti i arhitekture sakralne umjetnosti posebno one koja je vezana uz relikvije te ih komentirati putem ilustrativnog materijala</w:t>
            </w:r>
          </w:p>
          <w:p w14:paraId="15CAD6FF" w14:textId="77777777" w:rsidR="003B0AF0" w:rsidRPr="003B0AF0" w:rsidRDefault="003B0AF0" w:rsidP="003B0AF0">
            <w:pPr>
              <w:ind w:left="28"/>
              <w:rPr>
                <w:rFonts w:ascii="Merriweather" w:hAnsi="Merriweather" w:cs="Calibri"/>
                <w:noProof/>
                <w:sz w:val="16"/>
                <w:szCs w:val="16"/>
              </w:rPr>
            </w:pPr>
            <w:r w:rsidRPr="003B0AF0">
              <w:rPr>
                <w:rFonts w:ascii="Merriweather" w:hAnsi="Merriweather" w:cs="Calibri"/>
                <w:noProof/>
                <w:sz w:val="16"/>
                <w:szCs w:val="16"/>
              </w:rPr>
              <w:t>- analizirati i kritički prosuditi likovna djela i arhitekturu usmjerenu ili proizišlu iz kulta relikvija, uz primjenu relevantnih znanja i vještina  stečenih na kolegijima prijašnjih godina studija</w:t>
            </w:r>
          </w:p>
          <w:p w14:paraId="21A6AEB5" w14:textId="77777777" w:rsidR="003B0AF0" w:rsidRPr="003B0AF0" w:rsidRDefault="003B0AF0" w:rsidP="003B0AF0">
            <w:pPr>
              <w:ind w:left="28"/>
              <w:rPr>
                <w:rFonts w:ascii="Merriweather" w:hAnsi="Merriweather"/>
                <w:noProof/>
                <w:sz w:val="16"/>
                <w:szCs w:val="16"/>
              </w:rPr>
            </w:pPr>
            <w:r w:rsidRPr="003B0AF0">
              <w:rPr>
                <w:rFonts w:ascii="Merriweather" w:hAnsi="Merriweather" w:cs="Calibri"/>
                <w:noProof/>
                <w:sz w:val="16"/>
                <w:szCs w:val="16"/>
              </w:rPr>
              <w:t xml:space="preserve">- </w:t>
            </w:r>
            <w:r w:rsidRPr="003B0AF0">
              <w:rPr>
                <w:rFonts w:ascii="Merriweather" w:hAnsi="Merriweather"/>
                <w:noProof/>
                <w:sz w:val="16"/>
                <w:szCs w:val="16"/>
              </w:rPr>
              <w:t>objasniti osnovne likovne i arhitektonske fenomene koji proizlaze iz kulta relikvija</w:t>
            </w:r>
          </w:p>
          <w:p w14:paraId="128926D4" w14:textId="67D5C066" w:rsidR="003B0AF0" w:rsidRPr="003B0AF0" w:rsidRDefault="003B0AF0" w:rsidP="003B0AF0">
            <w:pPr>
              <w:ind w:left="28"/>
              <w:rPr>
                <w:rFonts w:ascii="Merriweather" w:hAnsi="Merriweather"/>
                <w:noProof/>
                <w:sz w:val="16"/>
                <w:szCs w:val="16"/>
              </w:rPr>
            </w:pPr>
            <w:r w:rsidRPr="003B0AF0">
              <w:rPr>
                <w:rFonts w:ascii="Merriweather" w:hAnsi="Merriweather"/>
                <w:noProof/>
                <w:sz w:val="16"/>
                <w:szCs w:val="16"/>
              </w:rPr>
              <w:t xml:space="preserve">- </w:t>
            </w:r>
            <w:r w:rsidRPr="003B0AF0">
              <w:rPr>
                <w:rFonts w:ascii="Merriweather" w:hAnsi="Merriweather"/>
                <w:sz w:val="16"/>
                <w:szCs w:val="16"/>
              </w:rPr>
              <w:t xml:space="preserve">provesti formalnu i </w:t>
            </w:r>
            <w:proofErr w:type="spellStart"/>
            <w:r w:rsidRPr="003B0AF0">
              <w:rPr>
                <w:rFonts w:ascii="Merriweather" w:hAnsi="Merriweather"/>
                <w:sz w:val="16"/>
                <w:szCs w:val="16"/>
              </w:rPr>
              <w:t>ikonografsku</w:t>
            </w:r>
            <w:proofErr w:type="spellEnd"/>
            <w:r w:rsidRPr="003B0AF0">
              <w:rPr>
                <w:rFonts w:ascii="Merriweather" w:hAnsi="Merriweather"/>
                <w:sz w:val="16"/>
                <w:szCs w:val="16"/>
              </w:rPr>
              <w:t xml:space="preserve"> analizu umjetničkih djela i pojava i po</w:t>
            </w:r>
            <w:r w:rsidR="00C258C0">
              <w:rPr>
                <w:rFonts w:ascii="Merriweather" w:hAnsi="Merriweather"/>
                <w:sz w:val="16"/>
                <w:szCs w:val="16"/>
              </w:rPr>
              <w:t>vezati ih u društveno-povijesno</w:t>
            </w:r>
            <w:r w:rsidRPr="003B0AF0">
              <w:rPr>
                <w:rFonts w:ascii="Merriweather" w:hAnsi="Merriweather"/>
                <w:sz w:val="16"/>
                <w:szCs w:val="16"/>
              </w:rPr>
              <w:t xml:space="preserve">-religioznom kontekstu </w:t>
            </w:r>
          </w:p>
          <w:p w14:paraId="32A35B06" w14:textId="77777777" w:rsidR="003B0AF0" w:rsidRPr="003B0AF0" w:rsidRDefault="003B0AF0" w:rsidP="003B0AF0">
            <w:pPr>
              <w:ind w:left="28"/>
              <w:rPr>
                <w:rFonts w:ascii="Merriweather" w:hAnsi="Merriweather"/>
                <w:noProof/>
                <w:sz w:val="16"/>
                <w:szCs w:val="16"/>
              </w:rPr>
            </w:pPr>
            <w:r w:rsidRPr="003B0AF0">
              <w:rPr>
                <w:rFonts w:ascii="Merriweather" w:hAnsi="Merriweather"/>
                <w:noProof/>
                <w:sz w:val="16"/>
                <w:szCs w:val="16"/>
              </w:rPr>
              <w:t>- primjeniti stečeno znanje u svrhu razumijevanja općeg razvoja umjetnosti</w:t>
            </w:r>
          </w:p>
          <w:p w14:paraId="13E2A08B" w14:textId="3FE7BE03" w:rsidR="003B0AF0" w:rsidRPr="003B0AF0" w:rsidRDefault="003B0AF0" w:rsidP="003B0A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3B0AF0">
              <w:rPr>
                <w:rFonts w:ascii="Merriweather" w:hAnsi="Merriweather"/>
                <w:noProof/>
                <w:sz w:val="16"/>
                <w:szCs w:val="16"/>
              </w:rPr>
              <w:t>- samostalno</w:t>
            </w:r>
            <w:r w:rsidRPr="003B0AF0">
              <w:rPr>
                <w:rFonts w:ascii="Merriweather" w:hAnsi="Merriweather" w:cs="Calibri"/>
                <w:noProof/>
                <w:sz w:val="16"/>
                <w:szCs w:val="16"/>
              </w:rPr>
              <w:t xml:space="preserve"> pripremiti i prezentirati temu na pismeni i usmeni način prema unaprijed određenoj metodologiji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786DBC9" w14:textId="16CAED14" w:rsidR="003B0AF0" w:rsidRPr="003B0AF0" w:rsidRDefault="003B0AF0" w:rsidP="003B0AF0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- Prepoznati, definirati i klasificirati ključne </w:t>
            </w:r>
            <w:proofErr w:type="spellStart"/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>stileme</w:t>
            </w:r>
            <w:proofErr w:type="spellEnd"/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određenog umjetničkog djela ili pojave, kao i interpretirati i kritički prosuditi koncepte njihove oblikovne, značenjske i strukturne razine</w:t>
            </w:r>
          </w:p>
          <w:p w14:paraId="0EDA64E0" w14:textId="6CF47AB3" w:rsidR="003B0AF0" w:rsidRPr="003B0AF0" w:rsidRDefault="003B0AF0" w:rsidP="003B0AF0">
            <w:pPr>
              <w:suppressAutoHyphens/>
              <w:ind w:left="-2"/>
              <w:jc w:val="both"/>
              <w:textDirection w:val="btLr"/>
              <w:textAlignment w:val="top"/>
              <w:outlineLvl w:val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- Procijeniti i obrazložiti sličnosti i razlike među određenim </w:t>
            </w:r>
            <w:proofErr w:type="spellStart"/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>povijesnoumjetničkim</w:t>
            </w:r>
            <w:proofErr w:type="spellEnd"/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 teorijskim idejama u povijesno i teritorijalno razlučivim pojavama i razdobljima</w:t>
            </w:r>
          </w:p>
          <w:p w14:paraId="67AF5013" w14:textId="0A893872" w:rsidR="003B0AF0" w:rsidRPr="003B0AF0" w:rsidRDefault="003B0AF0" w:rsidP="003B0AF0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</w:rPr>
            </w:pPr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- Definirati i razlikovati </w:t>
            </w:r>
            <w:proofErr w:type="spellStart"/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>povijesnoumjetničke</w:t>
            </w:r>
            <w:proofErr w:type="spellEnd"/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metode analize i interpretacije umjetničkih djela i pojava na naprednoj razini te znati prepoznati, odabrati i koristiti različite pristupe u metodologiji znanstvenog istraživanja</w:t>
            </w:r>
          </w:p>
          <w:p w14:paraId="510A0FD7" w14:textId="5BF45F29" w:rsidR="003B0AF0" w:rsidRPr="003B0AF0" w:rsidRDefault="003B0AF0" w:rsidP="003B0AF0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>- Opisati i preispitati sastavnice umjetničkih djela i pojava i integrirati ih u širi kulturni i društveni kontekst korištenjem prikladnih standardnih i inovativnih metodoloških alata povijesti i teorije umjetnosti</w:t>
            </w:r>
          </w:p>
          <w:p w14:paraId="269B95E1" w14:textId="52B57399" w:rsidR="003B0AF0" w:rsidRPr="003B0AF0" w:rsidRDefault="003B0AF0" w:rsidP="003B0AF0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>- Kritički analizirati, interpretirati i koristiti primarne i sekundarne pisane i vizualne izvore te razlikovati njihove vrste i kategorije</w:t>
            </w:r>
          </w:p>
          <w:p w14:paraId="39D1A265" w14:textId="7012081D" w:rsidR="003B0AF0" w:rsidRPr="003B0AF0" w:rsidRDefault="003B0AF0" w:rsidP="003B0AF0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>- Koristiti stručnu literaturu na hrvatskom i dva svjetska jezika</w:t>
            </w:r>
          </w:p>
          <w:p w14:paraId="3A4FC55F" w14:textId="6DDAB58A" w:rsidR="003B0AF0" w:rsidRPr="003B0AF0" w:rsidRDefault="003B0AF0" w:rsidP="003B0AF0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>- Kritički prosuđivati o kontekstu nastanka umjetničkih djela i pojava i sagledavati ih u kontekstima razvoja kulturnih identiteta</w:t>
            </w:r>
          </w:p>
          <w:p w14:paraId="2153AEB2" w14:textId="472115E9" w:rsidR="003B0AF0" w:rsidRPr="003B0AF0" w:rsidRDefault="003B0AF0" w:rsidP="003B0AF0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lastRenderedPageBreak/>
              <w:t>- Demonstrirati naprednu razinu komunikacije utemeljene na relevantnim argumentima i interpretacijama</w:t>
            </w:r>
          </w:p>
          <w:p w14:paraId="373DE5DF" w14:textId="77777777" w:rsidR="00C258C0" w:rsidRDefault="003B0AF0" w:rsidP="00C258C0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- Definirati i razlikovati </w:t>
            </w:r>
            <w:proofErr w:type="spellStart"/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>povijesnoumjetničke</w:t>
            </w:r>
            <w:proofErr w:type="spellEnd"/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metode analize i interpretacije umjetničkih djela i pojava na naprednoj razini te znati prepoznati, odabrati i koristiti različite pristupe u metodologiji znanstvenog istraživanja</w:t>
            </w:r>
          </w:p>
          <w:p w14:paraId="647F7745" w14:textId="443CCF32" w:rsidR="003B0AF0" w:rsidRPr="00C258C0" w:rsidRDefault="00C258C0" w:rsidP="00C258C0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- </w:t>
            </w:r>
            <w:r w:rsidR="003B0AF0" w:rsidRPr="003B0AF0">
              <w:rPr>
                <w:rFonts w:ascii="Merriweather" w:eastAsia="Merriweather" w:hAnsi="Merriweather" w:cs="Merriweather"/>
                <w:sz w:val="16"/>
                <w:szCs w:val="16"/>
              </w:rPr>
              <w:t>Integrirati etičke stavove vezane u stručnom radu u povijesnom, društvenom i kulturnom kontekstu</w:t>
            </w:r>
          </w:p>
          <w:p w14:paraId="12CA2F78" w14:textId="2A6CB1DC" w:rsidR="00310F9A" w:rsidRPr="003B0AF0" w:rsidRDefault="00310F9A" w:rsidP="003B0A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1F07C04" w:rsidR="00FC2198" w:rsidRPr="0017531F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346CE648" w:rsidR="00FC2198" w:rsidRPr="0017531F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1A618251" w:rsidR="00FC2198" w:rsidRPr="0017531F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6A46704" w:rsidR="00FC2198" w:rsidRPr="0017531F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17F8EA4" w:rsidR="00FC2198" w:rsidRPr="0017531F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5B6B592" w:rsidR="00FC2198" w:rsidRPr="003B0AF0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AF0" w:rsidRPr="003B0A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3B0AF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B08D139" w:rsidR="00FC2198" w:rsidRPr="003B0AF0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F" w:rsidRPr="003B0A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3B0AF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3B0AF0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3B0A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3B0AF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3B0AF0" w:rsidRDefault="00F11C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3B0A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3B0AF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DD4E2A" w14:textId="6245DDAF" w:rsidR="003B0AF0" w:rsidRPr="003B0AF0" w:rsidRDefault="003B0AF0" w:rsidP="003B0AF0">
            <w:pPr>
              <w:jc w:val="both"/>
              <w:rPr>
                <w:rFonts w:ascii="Merriweather" w:hAnsi="Merriweather"/>
                <w:noProof/>
                <w:sz w:val="16"/>
                <w:szCs w:val="16"/>
              </w:rPr>
            </w:pPr>
            <w:r w:rsidRPr="003B0AF0">
              <w:rPr>
                <w:rFonts w:ascii="Merriweather" w:hAnsi="Merriweather"/>
                <w:noProof/>
                <w:sz w:val="16"/>
                <w:szCs w:val="16"/>
              </w:rPr>
              <w:t>Studenti su dužni odslušati najmanje 70% predavanja, te sudjelovati u radu i diskusiji na najmanje 70%</w:t>
            </w:r>
            <w:r w:rsidR="00C258C0">
              <w:rPr>
                <w:rFonts w:ascii="Merriweather" w:hAnsi="Merriweather"/>
                <w:noProof/>
                <w:sz w:val="16"/>
                <w:szCs w:val="16"/>
              </w:rPr>
              <w:t xml:space="preserve"> seminara (u slučaju kolizije 45</w:t>
            </w:r>
            <w:r w:rsidRPr="003B0AF0">
              <w:rPr>
                <w:rFonts w:ascii="Merriweather" w:hAnsi="Merriweather"/>
                <w:noProof/>
                <w:sz w:val="16"/>
                <w:szCs w:val="16"/>
              </w:rPr>
              <w:t xml:space="preserve">% predavanja i seminara). </w:t>
            </w:r>
          </w:p>
          <w:p w14:paraId="61A5A804" w14:textId="090C7003" w:rsidR="00FC2198" w:rsidRPr="003B0AF0" w:rsidRDefault="003B0AF0" w:rsidP="003B0A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0AF0">
              <w:rPr>
                <w:rFonts w:ascii="Merriweather" w:eastAsia="MS Gothic" w:hAnsi="Merriweather"/>
                <w:sz w:val="16"/>
                <w:szCs w:val="16"/>
              </w:rPr>
              <w:t>Studenti se ocjenjuju kroz cijeli semestar kroz obradu zadanih tema, izlaganja i rasprava na kolegiju i kroz seminare, te kroz obradu konkretnih praktičnih istraživanja koje su dobili od profesora.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3B0AF0" w:rsidRDefault="00F11C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3B0A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3B0AF0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6D37FE0F" w:rsidR="00FC2198" w:rsidRPr="003B0AF0" w:rsidRDefault="00F11C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AF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3B0AF0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2512E96" w:rsidR="00FC2198" w:rsidRPr="003B0AF0" w:rsidRDefault="00F11C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AF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3B0AF0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3B0AF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3B0AF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3B0AF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5A88432C" w:rsidR="00FC2198" w:rsidRPr="00C258C0" w:rsidRDefault="00771872" w:rsidP="00C258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>Kolegij pojašnjava i obrađuje pojavu kulta relikvija kao</w:t>
            </w:r>
            <w:r w:rsid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jednog od važnih </w:t>
            </w: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fenomena kršćanske religije koji se razvijao od njezinih početaka. Iz odnosa i </w:t>
            </w:r>
            <w:proofErr w:type="spellStart"/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>pieteta</w:t>
            </w:r>
            <w:proofErr w:type="spellEnd"/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</w:t>
            </w:r>
            <w:r w:rsidR="00C258C0">
              <w:rPr>
                <w:rFonts w:ascii="Merriweather" w:hAnsi="Merriweather" w:cs="TimesNewRoman,Bold CE"/>
                <w:bCs/>
                <w:sz w:val="16"/>
                <w:szCs w:val="16"/>
              </w:rPr>
              <w:t>prema relikvijama</w:t>
            </w: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stvara</w:t>
            </w:r>
            <w:r w:rsid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se specifična pobožnost</w:t>
            </w: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</w:t>
            </w:r>
            <w:r w:rsidR="00C258C0">
              <w:rPr>
                <w:rFonts w:ascii="Merriweather" w:hAnsi="Merriweather" w:cs="TimesNewRoman,Bold CE"/>
                <w:bCs/>
                <w:sz w:val="16"/>
                <w:szCs w:val="16"/>
              </w:rPr>
              <w:t>koja</w:t>
            </w: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će svoju materijalnu formu imati u posebno definiranoj arhitekturi i njenim ambije</w:t>
            </w:r>
            <w:r w:rsidR="00C258C0">
              <w:rPr>
                <w:rFonts w:ascii="Merriweather" w:hAnsi="Merriweather" w:cs="TimesNewRoman,Bold CE"/>
                <w:bCs/>
                <w:sz w:val="16"/>
                <w:szCs w:val="16"/>
              </w:rPr>
              <w:t>ntima kao što su memorije</w:t>
            </w: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>,</w:t>
            </w:r>
            <w:r w:rsid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mauzoleji</w:t>
            </w: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>,</w:t>
            </w:r>
            <w:r w:rsid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konfesije te u njihovim pripadajućim instalacijama</w:t>
            </w: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sarkofaz</w:t>
            </w:r>
            <w:r w:rsid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ima, konfesijama, relikvijarima. </w:t>
            </w:r>
            <w:r w:rsidR="006F6BDC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Naglasak je stavljen na pojavu prvih konkretnih relikvija u gradu Zadru i njihovom štovanju tijekom povijesti na temelju povijesnih dokumenata. </w:t>
            </w:r>
            <w:r w:rsidR="00C258C0">
              <w:rPr>
                <w:rFonts w:ascii="Merriweather" w:hAnsi="Merriweather" w:cs="TimesNewRoman,Bold CE"/>
                <w:bCs/>
                <w:sz w:val="16"/>
                <w:szCs w:val="16"/>
              </w:rPr>
              <w:t>Kolegij razmatra kontinuitet, odnosno tradiciju</w:t>
            </w: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kulta prema relikvijama, izr</w:t>
            </w:r>
            <w:r w:rsidR="00C258C0">
              <w:rPr>
                <w:rFonts w:ascii="Merriweather" w:hAnsi="Merriweather" w:cs="TimesNewRoman,Bold CE"/>
                <w:bCs/>
                <w:sz w:val="16"/>
                <w:szCs w:val="16"/>
              </w:rPr>
              <w:t>adu</w:t>
            </w: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raznovrsni</w:t>
            </w:r>
            <w:r w:rsid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h recipijenata za njih te odraze </w:t>
            </w: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relikvija i kulta </w:t>
            </w:r>
            <w:r w:rsidR="00C258C0">
              <w:rPr>
                <w:rFonts w:ascii="Merriweather" w:hAnsi="Merriweather" w:cs="TimesNewRoman,Bold CE"/>
                <w:bCs/>
                <w:sz w:val="16"/>
                <w:szCs w:val="16"/>
              </w:rPr>
              <w:t>prema</w:t>
            </w: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cjelokupnom svet</w:t>
            </w:r>
            <w:r w:rsidR="006F6BDC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ištu, štoviše prema cijelom gradu. Ujedno se </w:t>
            </w: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>obuhvać</w:t>
            </w:r>
            <w:r w:rsidR="006F6BDC">
              <w:rPr>
                <w:rFonts w:ascii="Merriweather" w:hAnsi="Merriweather" w:cs="TimesNewRoman,Bold CE"/>
                <w:bCs/>
                <w:sz w:val="16"/>
                <w:szCs w:val="16"/>
              </w:rPr>
              <w:t>a i provenijencija, translacija, prijenos relikvija, pitanje pristizanja ili otimanja pojedinih relikvija i relikvijara u zadarskoj sredini.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AEE6E60" w14:textId="14A8D605" w:rsidR="00FC2198" w:rsidRPr="0077187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="00771872" w:rsidRPr="00771872">
              <w:rPr>
                <w:rFonts w:ascii="Merriweather" w:hAnsi="Merriweather"/>
                <w:sz w:val="16"/>
                <w:szCs w:val="16"/>
              </w:rPr>
              <w:t>Upoznavanje sa studentima, s predmetom, obavezama i seminarima. Objašnjenje literature</w:t>
            </w:r>
          </w:p>
          <w:p w14:paraId="7C69D4EE" w14:textId="77777777" w:rsidR="00771872" w:rsidRPr="00771872" w:rsidRDefault="00FC2198" w:rsidP="00771872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</w:t>
            </w:r>
            <w:r w:rsidR="00771872" w:rsidRPr="00771872">
              <w:rPr>
                <w:rFonts w:ascii="Merriweather" w:hAnsi="Merriweather"/>
                <w:sz w:val="16"/>
                <w:szCs w:val="16"/>
              </w:rPr>
              <w:t xml:space="preserve">O relikvijama. O odnosu vjernika prema posmrtnim ostacima kršćanskih mučenika. </w:t>
            </w:r>
          </w:p>
          <w:p w14:paraId="380D436D" w14:textId="031AB2F0" w:rsidR="00FC2198" w:rsidRPr="00771872" w:rsidRDefault="00771872" w:rsidP="007718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hAnsi="Merriweather"/>
                <w:sz w:val="16"/>
                <w:szCs w:val="16"/>
              </w:rPr>
              <w:t>Hagiografija prvih mučenika i topografija najpoznatijih kršćanskih martirija. O ranokršćanskom hodočašću.</w:t>
            </w:r>
          </w:p>
          <w:p w14:paraId="6FE06B4F" w14:textId="502A47DF" w:rsidR="00FC2198" w:rsidRPr="0077187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 w:rsidR="00771872" w:rsidRPr="00771872">
              <w:rPr>
                <w:rFonts w:ascii="Merriweather" w:hAnsi="Merriweather"/>
                <w:sz w:val="16"/>
                <w:szCs w:val="16"/>
              </w:rPr>
              <w:t xml:space="preserve"> Popularnost i širenje relikvija (konkretne relikvije i relikvije </w:t>
            </w:r>
            <w:r w:rsidR="00771872" w:rsidRPr="00771872">
              <w:rPr>
                <w:rFonts w:ascii="Merriweather" w:hAnsi="Merriweather"/>
                <w:i/>
                <w:sz w:val="16"/>
                <w:szCs w:val="16"/>
              </w:rPr>
              <w:t>ex</w:t>
            </w:r>
            <w:r w:rsidR="00771872" w:rsidRPr="00771872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="00771872" w:rsidRPr="00771872">
              <w:rPr>
                <w:rFonts w:ascii="Merriweather" w:hAnsi="Merriweather"/>
                <w:i/>
                <w:sz w:val="16"/>
                <w:szCs w:val="16"/>
              </w:rPr>
              <w:t>contactu</w:t>
            </w:r>
            <w:proofErr w:type="spellEnd"/>
            <w:r w:rsidR="00771872" w:rsidRPr="00771872">
              <w:rPr>
                <w:rFonts w:ascii="Merriweather" w:hAnsi="Merriweather"/>
                <w:sz w:val="16"/>
                <w:szCs w:val="16"/>
              </w:rPr>
              <w:t>). O arhitekturi koja u sebi uključuje relikvije – memorije</w:t>
            </w:r>
          </w:p>
          <w:p w14:paraId="0F81B72E" w14:textId="2D316AD1" w:rsidR="00FC2198" w:rsidRPr="0077187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 w:rsidR="00771872" w:rsidRPr="00771872">
              <w:rPr>
                <w:rFonts w:ascii="Merriweather" w:hAnsi="Merriweather"/>
                <w:sz w:val="16"/>
                <w:szCs w:val="16"/>
              </w:rPr>
              <w:t xml:space="preserve"> Jeruzalem – grad relikvija. Kult Sv. Križa.</w:t>
            </w:r>
          </w:p>
          <w:p w14:paraId="7E5D0E63" w14:textId="2F614778" w:rsidR="00FC2198" w:rsidRPr="0077187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</w:t>
            </w:r>
            <w:r w:rsidR="00771872" w:rsidRPr="00771872">
              <w:rPr>
                <w:rFonts w:ascii="Merriweather" w:hAnsi="Merriweather"/>
                <w:sz w:val="16"/>
                <w:szCs w:val="16"/>
              </w:rPr>
              <w:t>Rim. Bazilike Sv. Petar Vatikanski i Sv. Pavao van gradskih zidina.</w:t>
            </w:r>
          </w:p>
          <w:p w14:paraId="52FDF263" w14:textId="212B3F8E" w:rsidR="00FC2198" w:rsidRPr="0077187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</w:t>
            </w:r>
            <w:r w:rsidR="00771872" w:rsidRPr="00771872">
              <w:rPr>
                <w:rFonts w:ascii="Merriweather" w:hAnsi="Merriweather"/>
                <w:sz w:val="16"/>
                <w:szCs w:val="16"/>
              </w:rPr>
              <w:t>Lik i kult Sv. Ambrozija iz Milana. Mučenici Akvilejsko-</w:t>
            </w:r>
            <w:proofErr w:type="spellStart"/>
            <w:r w:rsidR="00771872" w:rsidRPr="00771872">
              <w:rPr>
                <w:rFonts w:ascii="Merriweather" w:hAnsi="Merriweather"/>
                <w:sz w:val="16"/>
                <w:szCs w:val="16"/>
              </w:rPr>
              <w:t>gradeškog</w:t>
            </w:r>
            <w:proofErr w:type="spellEnd"/>
            <w:r w:rsidR="00771872" w:rsidRPr="00771872">
              <w:rPr>
                <w:rFonts w:ascii="Merriweather" w:hAnsi="Merriweather"/>
                <w:sz w:val="16"/>
                <w:szCs w:val="16"/>
              </w:rPr>
              <w:t xml:space="preserve"> kruga</w:t>
            </w:r>
          </w:p>
          <w:p w14:paraId="6ACA4BD9" w14:textId="2F66ED7D" w:rsidR="00C258C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7. </w:t>
            </w:r>
            <w:r w:rsidR="00C258C0">
              <w:rPr>
                <w:rFonts w:ascii="Merriweather" w:eastAsia="MS Gothic" w:hAnsi="Merriweather" w:cs="Times New Roman"/>
                <w:sz w:val="16"/>
                <w:szCs w:val="16"/>
              </w:rPr>
              <w:t>Episkopalni kompleks i urbana liturgija u Zadru</w:t>
            </w:r>
          </w:p>
          <w:p w14:paraId="734894B5" w14:textId="05374F89" w:rsidR="00FC2198" w:rsidRPr="00771872" w:rsidRDefault="00C258C0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8. </w:t>
            </w:r>
            <w:r w:rsidR="00771872"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Kult sv. </w:t>
            </w:r>
            <w:proofErr w:type="spellStart"/>
            <w:r w:rsidR="00771872" w:rsidRPr="00771872">
              <w:rPr>
                <w:rFonts w:ascii="Merriweather" w:eastAsia="MS Gothic" w:hAnsi="Merriweather" w:cs="Times New Roman"/>
                <w:sz w:val="16"/>
                <w:szCs w:val="16"/>
              </w:rPr>
              <w:t>Krševana</w:t>
            </w:r>
            <w:proofErr w:type="spellEnd"/>
            <w:r w:rsidR="00771872"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Zadru</w:t>
            </w:r>
          </w:p>
          <w:p w14:paraId="427DCE4D" w14:textId="6D53BAD3" w:rsidR="00FC2198" w:rsidRPr="0077187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8. </w:t>
            </w:r>
            <w:r w:rsidR="00771872" w:rsidRPr="00771872">
              <w:rPr>
                <w:rFonts w:ascii="Merriweather" w:eastAsia="MS Gothic" w:hAnsi="Merriweather" w:cs="Times New Roman"/>
                <w:sz w:val="16"/>
                <w:szCs w:val="16"/>
              </w:rPr>
              <w:t>Kult sv. Anastazije u Zadru</w:t>
            </w:r>
          </w:p>
          <w:p w14:paraId="6F604533" w14:textId="06076975" w:rsidR="00FC2198" w:rsidRPr="0077187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</w:t>
            </w:r>
            <w:r w:rsidR="00771872" w:rsidRPr="00771872">
              <w:rPr>
                <w:rFonts w:ascii="Merriweather" w:eastAsia="MS Gothic" w:hAnsi="Merriweather" w:cs="Times New Roman"/>
                <w:sz w:val="16"/>
                <w:szCs w:val="16"/>
              </w:rPr>
              <w:t>Kult sv. Donata u Zadru</w:t>
            </w:r>
          </w:p>
          <w:p w14:paraId="7F0F60B7" w14:textId="28CAD4B9" w:rsidR="00FC2198" w:rsidRPr="0077187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10. </w:t>
            </w:r>
            <w:r w:rsidR="00771872"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Kult sv. </w:t>
            </w:r>
            <w:proofErr w:type="spellStart"/>
            <w:r w:rsidR="00771872" w:rsidRPr="00771872">
              <w:rPr>
                <w:rFonts w:ascii="Merriweather" w:eastAsia="MS Gothic" w:hAnsi="Merriweather" w:cs="Times New Roman"/>
                <w:sz w:val="16"/>
                <w:szCs w:val="16"/>
              </w:rPr>
              <w:t>Zoila</w:t>
            </w:r>
            <w:proofErr w:type="spellEnd"/>
            <w:r w:rsidR="00771872"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Zadru</w:t>
            </w:r>
          </w:p>
          <w:p w14:paraId="0BFE3B3A" w14:textId="2FFF9B2D" w:rsidR="00FC2198" w:rsidRPr="0077187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</w:t>
            </w:r>
            <w:r w:rsidR="00771872" w:rsidRPr="00771872">
              <w:rPr>
                <w:rFonts w:ascii="Merriweather" w:eastAsia="MS Gothic" w:hAnsi="Merriweather" w:cs="Times New Roman"/>
                <w:sz w:val="16"/>
                <w:szCs w:val="16"/>
              </w:rPr>
              <w:t>Marijanske relikvije</w:t>
            </w:r>
          </w:p>
          <w:p w14:paraId="3332E588" w14:textId="3D5361BC" w:rsidR="00FC2198" w:rsidRPr="0077187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</w:t>
            </w:r>
            <w:r w:rsidR="00771872" w:rsidRPr="00771872">
              <w:rPr>
                <w:rFonts w:ascii="Merriweather" w:eastAsia="MS Gothic" w:hAnsi="Merriweather" w:cs="Times New Roman"/>
                <w:sz w:val="16"/>
                <w:szCs w:val="16"/>
              </w:rPr>
              <w:t>Kult sv. Šime u Zadru</w:t>
            </w:r>
          </w:p>
          <w:p w14:paraId="429C547E" w14:textId="4A1735F8" w:rsidR="00FC2198" w:rsidRPr="0077187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</w:t>
            </w:r>
            <w:r w:rsidR="00771872" w:rsidRPr="00771872">
              <w:rPr>
                <w:rFonts w:ascii="Merriweather" w:eastAsia="MS Gothic" w:hAnsi="Merriweather" w:cs="Times New Roman"/>
                <w:sz w:val="16"/>
                <w:szCs w:val="16"/>
              </w:rPr>
              <w:t>Tridentska obnova</w:t>
            </w:r>
          </w:p>
          <w:p w14:paraId="6E3A408E" w14:textId="305D5EFA" w:rsidR="00FC2198" w:rsidRPr="00F11C0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</w:t>
            </w:r>
            <w:proofErr w:type="spellStart"/>
            <w:r w:rsidR="00771872">
              <w:rPr>
                <w:rFonts w:ascii="Merriweather" w:eastAsia="MS Gothic" w:hAnsi="Merriweather" w:cs="Times New Roman"/>
                <w:sz w:val="16"/>
                <w:szCs w:val="16"/>
              </w:rPr>
              <w:t>Postridentska</w:t>
            </w:r>
            <w:proofErr w:type="spellEnd"/>
            <w:r w:rsid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svetišta u Zadru</w:t>
            </w:r>
            <w:bookmarkStart w:id="0" w:name="_GoBack"/>
            <w:bookmarkEnd w:id="0"/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6D9EE0E" w14:textId="77777777" w:rsidR="00F11C06" w:rsidRDefault="006F6BDC" w:rsidP="00771872">
            <w:pPr>
              <w:autoSpaceDE w:val="0"/>
              <w:autoSpaceDN w:val="0"/>
              <w:adjustRightInd w:val="0"/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</w:pPr>
            <w:r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  <w:t xml:space="preserve">N. Jakšić, E. Hilje, </w:t>
            </w:r>
            <w:r>
              <w:rPr>
                <w:rFonts w:ascii="Merriweather" w:hAnsi="Merriweather" w:cs="Arial"/>
                <w:bCs/>
                <w:i/>
                <w:noProof/>
                <w:sz w:val="16"/>
                <w:szCs w:val="16"/>
                <w:lang w:eastAsia="hr-HR"/>
              </w:rPr>
              <w:t xml:space="preserve">Kiparstvo. Umjetnička baština zadarske nadbiskupije, </w:t>
            </w:r>
            <w:r w:rsidR="00F11C06"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  <w:t>Zadar, 2008</w:t>
            </w:r>
          </w:p>
          <w:p w14:paraId="358503F2" w14:textId="77777777" w:rsidR="00F11C06" w:rsidRDefault="006F6BDC" w:rsidP="00771872">
            <w:pPr>
              <w:autoSpaceDE w:val="0"/>
              <w:autoSpaceDN w:val="0"/>
              <w:adjustRightInd w:val="0"/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</w:pPr>
            <w:r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  <w:t xml:space="preserve">N. Jakšić, R. Tomić, </w:t>
            </w:r>
            <w:r>
              <w:rPr>
                <w:rFonts w:ascii="Merriweather" w:hAnsi="Merriweather" w:cs="Arial"/>
                <w:bCs/>
                <w:i/>
                <w:noProof/>
                <w:sz w:val="16"/>
                <w:szCs w:val="16"/>
                <w:lang w:eastAsia="hr-HR"/>
              </w:rPr>
              <w:t xml:space="preserve">Zlatarstvo. Umjetnička baština zadarske nadbiskupije. </w:t>
            </w:r>
            <w:r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  <w:t>Zadar,</w:t>
            </w:r>
            <w:r w:rsidR="00F11C06"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  <w:t xml:space="preserve"> 2004.</w:t>
            </w:r>
          </w:p>
          <w:p w14:paraId="5B143C5D" w14:textId="77777777" w:rsidR="00F11C06" w:rsidRDefault="006F6BDC" w:rsidP="00771872">
            <w:pPr>
              <w:autoSpaceDE w:val="0"/>
              <w:autoSpaceDN w:val="0"/>
              <w:adjustRightInd w:val="0"/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</w:pPr>
            <w:r w:rsidRPr="006F6BDC"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  <w:t xml:space="preserve">A. Mišković, </w:t>
            </w:r>
            <w:r w:rsidRPr="006F6BDC">
              <w:rPr>
                <w:rFonts w:ascii="Merriweather" w:hAnsi="Merriweather" w:cs="Arial"/>
                <w:bCs/>
                <w:i/>
                <w:noProof/>
                <w:sz w:val="16"/>
                <w:szCs w:val="16"/>
                <w:lang w:eastAsia="hr-HR"/>
              </w:rPr>
              <w:t>Grad i obred. Zadarska svetišta i njihova liturgija od 5. do 11. st.</w:t>
            </w:r>
            <w:r w:rsidR="00F11C06"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  <w:t>, Zadar 2020.</w:t>
            </w:r>
          </w:p>
          <w:p w14:paraId="41A1ED3B" w14:textId="77777777" w:rsidR="00F11C06" w:rsidRDefault="00F11C06" w:rsidP="00771872">
            <w:pPr>
              <w:autoSpaceDE w:val="0"/>
              <w:autoSpaceDN w:val="0"/>
              <w:adjustRightInd w:val="0"/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</w:pPr>
            <w:r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  <w:t xml:space="preserve">M. Domijan, I. Petricioli, P. Vežić, </w:t>
            </w:r>
            <w:r>
              <w:rPr>
                <w:rFonts w:ascii="Merriweather" w:hAnsi="Merriweather" w:cs="Arial"/>
                <w:bCs/>
                <w:i/>
                <w:noProof/>
                <w:sz w:val="16"/>
                <w:szCs w:val="16"/>
                <w:lang w:eastAsia="hr-HR"/>
              </w:rPr>
              <w:t xml:space="preserve">Sjaj zadarskih riznica. Sakralna umjetnost na području zadarske nadbiskupije od od IV. do XVII. stoljeća, </w:t>
            </w:r>
            <w:r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  <w:t>Zagreb, 1990.</w:t>
            </w:r>
          </w:p>
          <w:p w14:paraId="0B89B5BE" w14:textId="71825755" w:rsidR="00FC2198" w:rsidRPr="00F11C06" w:rsidRDefault="00F11C06" w:rsidP="006F6BDC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NewRoman"/>
                <w:sz w:val="16"/>
                <w:szCs w:val="16"/>
                <w:lang w:eastAsia="hr-HR"/>
              </w:rPr>
            </w:pPr>
            <w:r w:rsidRPr="00F11C06">
              <w:rPr>
                <w:rFonts w:ascii="Merriweather" w:eastAsia="Times New Roman" w:hAnsi="Merriweather" w:cs="TimesNewRoman"/>
                <w:sz w:val="16"/>
                <w:szCs w:val="16"/>
                <w:lang w:eastAsia="hr-HR"/>
              </w:rPr>
              <w:t xml:space="preserve">T. Vedriš, </w:t>
            </w:r>
            <w:r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 xml:space="preserve">Hagiografija i rani kult sv. Anastazije i sv. </w:t>
            </w:r>
            <w:proofErr w:type="spellStart"/>
            <w:r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>Krizogona</w:t>
            </w:r>
            <w:proofErr w:type="spellEnd"/>
            <w:r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 xml:space="preserve"> u Zadru, </w:t>
            </w:r>
            <w:r>
              <w:rPr>
                <w:rFonts w:ascii="Merriweather" w:eastAsia="Times New Roman" w:hAnsi="Merriweather" w:cs="TimesNewRoman"/>
                <w:sz w:val="16"/>
                <w:szCs w:val="16"/>
                <w:lang w:eastAsia="hr-HR"/>
              </w:rPr>
              <w:t>Zagreb, 2019.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C16CEB1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92F4E0B" w14:textId="77777777" w:rsidR="00771872" w:rsidRPr="006F6BDC" w:rsidRDefault="00771872" w:rsidP="00771872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S. </w:t>
            </w:r>
            <w:proofErr w:type="spellStart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Ashbrook</w:t>
            </w:r>
            <w:proofErr w:type="spellEnd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Harvey</w:t>
            </w:r>
            <w:proofErr w:type="spellEnd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, D. G. Hunter,</w:t>
            </w:r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The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Oxford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Handbook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of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Early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Christian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Studies</w:t>
            </w:r>
            <w:proofErr w:type="spellEnd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Oxford</w:t>
            </w:r>
            <w:proofErr w:type="spellEnd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2010. </w:t>
            </w:r>
          </w:p>
          <w:p w14:paraId="1D1EC443" w14:textId="6807FDD8" w:rsidR="006F6BDC" w:rsidRPr="006F6BDC" w:rsidRDefault="006F6BDC" w:rsidP="00771872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6F6BDC">
              <w:rPr>
                <w:rFonts w:ascii="Merriweather" w:hAnsi="Merriweather" w:cs="Arial"/>
                <w:sz w:val="16"/>
                <w:szCs w:val="16"/>
              </w:rPr>
              <w:t xml:space="preserve">C. F. </w:t>
            </w:r>
            <w:proofErr w:type="spellStart"/>
            <w:r w:rsidRPr="006F6BDC">
              <w:rPr>
                <w:rFonts w:ascii="Merriweather" w:hAnsi="Merriweather" w:cs="Arial"/>
                <w:sz w:val="16"/>
                <w:szCs w:val="16"/>
              </w:rPr>
              <w:t>Bianchi</w:t>
            </w:r>
            <w:proofErr w:type="spellEnd"/>
            <w:r w:rsidRPr="006F6BDC">
              <w:rPr>
                <w:rFonts w:ascii="Merriweather" w:hAnsi="Merriweather" w:cs="Arial"/>
                <w:sz w:val="16"/>
                <w:szCs w:val="16"/>
              </w:rPr>
              <w:t xml:space="preserve">, </w:t>
            </w:r>
            <w:r w:rsidRPr="006F6BDC">
              <w:rPr>
                <w:rFonts w:ascii="Merriweather" w:hAnsi="Merriweather" w:cs="Arial"/>
                <w:i/>
                <w:sz w:val="16"/>
                <w:szCs w:val="16"/>
              </w:rPr>
              <w:t xml:space="preserve">Zara </w:t>
            </w:r>
            <w:proofErr w:type="spellStart"/>
            <w:r w:rsidRPr="006F6BDC">
              <w:rPr>
                <w:rFonts w:ascii="Merriweather" w:hAnsi="Merriweather" w:cs="Arial"/>
                <w:i/>
                <w:sz w:val="16"/>
                <w:szCs w:val="16"/>
              </w:rPr>
              <w:t>cristiana</w:t>
            </w:r>
            <w:proofErr w:type="spellEnd"/>
            <w:r w:rsidRPr="006F6BDC">
              <w:rPr>
                <w:rFonts w:ascii="Merriweather" w:hAnsi="Merriweather" w:cs="Arial"/>
                <w:sz w:val="16"/>
                <w:szCs w:val="16"/>
              </w:rPr>
              <w:t>, Zadar, 1877</w:t>
            </w:r>
          </w:p>
          <w:p w14:paraId="1745310F" w14:textId="77777777" w:rsidR="00771872" w:rsidRPr="006F6BDC" w:rsidRDefault="00771872" w:rsidP="00771872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P. Brown,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Death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and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Afterlife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Between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Late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Antiquity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and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Early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Middle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Ages</w:t>
            </w:r>
            <w:proofErr w:type="spellEnd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pdf. </w:t>
            </w:r>
            <w:proofErr w:type="spellStart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document</w:t>
            </w:r>
            <w:proofErr w:type="spellEnd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.</w:t>
            </w:r>
          </w:p>
          <w:p w14:paraId="10C2DC01" w14:textId="77777777" w:rsidR="00771872" w:rsidRDefault="00771872" w:rsidP="00771872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P. Brown,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The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Saint as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Exemplar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in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Late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Antiquity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, </w:t>
            </w:r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pdf. </w:t>
            </w:r>
            <w:proofErr w:type="spellStart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document</w:t>
            </w:r>
            <w:proofErr w:type="spellEnd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.</w:t>
            </w:r>
          </w:p>
          <w:p w14:paraId="6AA59305" w14:textId="3A22F9A2" w:rsidR="00F11C06" w:rsidRPr="00F11C06" w:rsidRDefault="00F11C06" w:rsidP="00771872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V. </w:t>
            </w:r>
            <w:proofErr w:type="spellStart"/>
            <w: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Brunelli</w:t>
            </w:r>
            <w:proofErr w:type="spellEnd"/>
            <w: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</w:t>
            </w:r>
            <w:proofErr w:type="spellStart"/>
            <w:r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Storia</w:t>
            </w:r>
            <w:proofErr w:type="spellEnd"/>
            <w:r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della </w:t>
            </w:r>
            <w:proofErr w:type="spellStart"/>
            <w:r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citt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r-HR"/>
              </w:rPr>
              <w:t>à</w:t>
            </w:r>
            <w:proofErr w:type="spellEnd"/>
            <w:r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di Zara, </w:t>
            </w:r>
            <w:proofErr w:type="spellStart"/>
            <w: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Venezia</w:t>
            </w:r>
            <w:proofErr w:type="spellEnd"/>
            <w: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, 1912.</w:t>
            </w:r>
          </w:p>
          <w:p w14:paraId="1E7EDFB1" w14:textId="77777777" w:rsidR="00771872" w:rsidRPr="006F6BDC" w:rsidRDefault="00771872" w:rsidP="00771872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J. </w:t>
            </w:r>
            <w:proofErr w:type="spellStart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Elsner</w:t>
            </w:r>
            <w:proofErr w:type="spellEnd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I. </w:t>
            </w:r>
            <w:proofErr w:type="spellStart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Rutherford</w:t>
            </w:r>
            <w:proofErr w:type="spellEnd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Pilgrimage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in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Graeco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-Roman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and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Early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Christian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antiquity</w:t>
            </w:r>
            <w:proofErr w:type="spellEnd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Oxford</w:t>
            </w:r>
            <w:proofErr w:type="spellEnd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University press, 2005. </w:t>
            </w:r>
          </w:p>
          <w:p w14:paraId="75E80FF6" w14:textId="7AFB7B48" w:rsidR="006F6BDC" w:rsidRPr="006F6BDC" w:rsidRDefault="006F6BDC" w:rsidP="006F6BDC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NewRoman"/>
                <w:sz w:val="16"/>
                <w:szCs w:val="16"/>
                <w:lang w:eastAsia="hr-HR"/>
              </w:rPr>
            </w:pPr>
            <w:r w:rsidRPr="006F6BDC">
              <w:rPr>
                <w:rFonts w:ascii="Merriweather" w:eastAsia="Times New Roman" w:hAnsi="Merriweather" w:cs="TimesNewRoman"/>
                <w:sz w:val="16"/>
                <w:szCs w:val="16"/>
                <w:lang w:eastAsia="hr-HR"/>
              </w:rPr>
              <w:t xml:space="preserve">P. J. </w:t>
            </w:r>
            <w:proofErr w:type="spellStart"/>
            <w:r w:rsidRPr="006F6BDC">
              <w:rPr>
                <w:rFonts w:ascii="Merriweather" w:eastAsia="Times New Roman" w:hAnsi="Merriweather" w:cs="TimesNewRoman"/>
                <w:sz w:val="16"/>
                <w:szCs w:val="16"/>
                <w:lang w:eastAsia="hr-HR"/>
              </w:rPr>
              <w:t>Geary</w:t>
            </w:r>
            <w:proofErr w:type="spellEnd"/>
            <w:r w:rsidRPr="006F6BDC">
              <w:rPr>
                <w:rFonts w:ascii="Merriweather" w:eastAsia="Times New Roman" w:hAnsi="Merriweather" w:cs="TimesNewRoman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6F6BDC"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>Furta</w:t>
            </w:r>
            <w:proofErr w:type="spellEnd"/>
            <w:r w:rsidRPr="006F6BDC"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>sacra</w:t>
            </w:r>
            <w:proofErr w:type="spellEnd"/>
            <w:r w:rsidRPr="006F6BDC"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6F6BDC"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>Thefts</w:t>
            </w:r>
            <w:proofErr w:type="spellEnd"/>
            <w:r w:rsidRPr="006F6BDC"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>of</w:t>
            </w:r>
            <w:proofErr w:type="spellEnd"/>
            <w:r w:rsidRPr="006F6BDC"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>relics</w:t>
            </w:r>
            <w:proofErr w:type="spellEnd"/>
            <w:r w:rsidRPr="006F6BDC"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>in</w:t>
            </w:r>
            <w:proofErr w:type="spellEnd"/>
            <w:r w:rsidRPr="006F6BDC"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>the</w:t>
            </w:r>
            <w:proofErr w:type="spellEnd"/>
            <w:r w:rsidRPr="006F6BDC"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>central</w:t>
            </w:r>
            <w:proofErr w:type="spellEnd"/>
            <w:r w:rsidRPr="006F6BDC"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>Middle</w:t>
            </w:r>
            <w:proofErr w:type="spellEnd"/>
            <w:r w:rsidRPr="006F6BDC"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>Ages</w:t>
            </w:r>
            <w:proofErr w:type="spellEnd"/>
            <w:r w:rsidRPr="006F6BDC">
              <w:rPr>
                <w:rFonts w:ascii="Merriweather" w:eastAsia="Times New Roman" w:hAnsi="Merriweather" w:cs="TimesNewRoman"/>
                <w:sz w:val="16"/>
                <w:szCs w:val="16"/>
                <w:lang w:eastAsia="hr-HR"/>
              </w:rPr>
              <w:t xml:space="preserve">, New </w:t>
            </w:r>
            <w:proofErr w:type="spellStart"/>
            <w:r w:rsidRPr="006F6BDC">
              <w:rPr>
                <w:rFonts w:ascii="Merriweather" w:eastAsia="Times New Roman" w:hAnsi="Merriweather" w:cs="TimesNewRoman"/>
                <w:sz w:val="16"/>
                <w:szCs w:val="16"/>
                <w:lang w:eastAsia="hr-HR"/>
              </w:rPr>
              <w:t>Jersey</w:t>
            </w:r>
            <w:proofErr w:type="spellEnd"/>
            <w:r w:rsidRPr="006F6BDC">
              <w:rPr>
                <w:rFonts w:ascii="Merriweather" w:eastAsia="Times New Roman" w:hAnsi="Merriweather" w:cs="TimesNewRoman"/>
                <w:sz w:val="16"/>
                <w:szCs w:val="16"/>
                <w:lang w:eastAsia="hr-HR"/>
              </w:rPr>
              <w:t>, 1990.</w:t>
            </w:r>
          </w:p>
          <w:p w14:paraId="04584E2A" w14:textId="77777777" w:rsidR="00771872" w:rsidRPr="006F6BDC" w:rsidRDefault="00771872" w:rsidP="00771872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T. </w:t>
            </w:r>
            <w:proofErr w:type="spellStart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Mathews</w:t>
            </w:r>
            <w:proofErr w:type="spellEnd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The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Clash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of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Gods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, a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Reinterpretation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of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Early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Christian Art,</w:t>
            </w:r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Princeton</w:t>
            </w:r>
            <w:proofErr w:type="spellEnd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and</w:t>
            </w:r>
            <w:proofErr w:type="spellEnd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Oxford</w:t>
            </w:r>
            <w:proofErr w:type="spellEnd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, 1999.</w:t>
            </w:r>
          </w:p>
          <w:p w14:paraId="5E216275" w14:textId="77777777" w:rsidR="00FC2198" w:rsidRPr="006F6BDC" w:rsidRDefault="00771872" w:rsidP="00771872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C. Morris,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The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Sepulchre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of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Christ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and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the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Medieval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West,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from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the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beginning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to 1600</w:t>
            </w:r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., </w:t>
            </w:r>
            <w:proofErr w:type="spellStart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Oxford</w:t>
            </w:r>
            <w:proofErr w:type="spellEnd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University press, 2005.</w:t>
            </w:r>
          </w:p>
          <w:p w14:paraId="2735950D" w14:textId="223CDD40" w:rsidR="006F6BDC" w:rsidRPr="006F6BDC" w:rsidRDefault="006F6BDC" w:rsidP="006F6BDC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G. Noga-</w:t>
            </w:r>
            <w:proofErr w:type="spellStart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Banai</w:t>
            </w:r>
            <w:proofErr w:type="spellEnd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The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Trophies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of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the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Martyrs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An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Art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Historical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Studies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of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Early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Christian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Silver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Reliquaries</w:t>
            </w:r>
            <w:proofErr w:type="spellEnd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Oxford</w:t>
            </w:r>
            <w:proofErr w:type="spellEnd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University press, 2008, 130-150.</w:t>
            </w:r>
          </w:p>
          <w:p w14:paraId="576EF753" w14:textId="77777777" w:rsidR="00771872" w:rsidRPr="006F6BDC" w:rsidRDefault="00771872" w:rsidP="00771872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6F6BDC">
              <w:rPr>
                <w:rFonts w:ascii="Merriweather" w:eastAsia="Times New Roman" w:hAnsi="Merriweather" w:cs="TimesNewRoman"/>
                <w:sz w:val="16"/>
                <w:szCs w:val="16"/>
                <w:lang w:eastAsia="hr-HR"/>
              </w:rPr>
              <w:t xml:space="preserve">J. </w:t>
            </w:r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Pavić-T. Z. Tenšek,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Patrologija</w:t>
            </w:r>
            <w:proofErr w:type="spellEnd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, Zagreb 1993.</w:t>
            </w:r>
          </w:p>
          <w:p w14:paraId="4948F42B" w14:textId="0ECBF83B" w:rsidR="006F6BDC" w:rsidRPr="006F6BDC" w:rsidRDefault="006F6BDC" w:rsidP="00771872">
            <w:pPr>
              <w:rPr>
                <w:rFonts w:ascii="Merriweather" w:eastAsia="Times New Roman" w:hAnsi="Merriweather"/>
                <w:bCs/>
                <w:i/>
                <w:sz w:val="16"/>
                <w:szCs w:val="16"/>
                <w:lang w:eastAsia="hr-HR"/>
              </w:rPr>
            </w:pPr>
            <w:r w:rsidRPr="006F6BDC">
              <w:rPr>
                <w:rFonts w:ascii="Merriweather" w:hAnsi="Merriweather" w:cs="Arial"/>
                <w:sz w:val="16"/>
                <w:szCs w:val="16"/>
              </w:rPr>
              <w:t xml:space="preserve">M. </w:t>
            </w:r>
            <w:proofErr w:type="spellStart"/>
            <w:r w:rsidRPr="006F6BDC">
              <w:rPr>
                <w:rFonts w:ascii="Merriweather" w:hAnsi="Merriweather" w:cs="Arial"/>
                <w:sz w:val="16"/>
                <w:szCs w:val="16"/>
              </w:rPr>
              <w:t>Righetti</w:t>
            </w:r>
            <w:proofErr w:type="spellEnd"/>
            <w:r w:rsidRPr="006F6BDC">
              <w:rPr>
                <w:rFonts w:ascii="Merriweather" w:hAnsi="Merriweather" w:cs="Arial"/>
                <w:sz w:val="16"/>
                <w:szCs w:val="16"/>
              </w:rPr>
              <w:t xml:space="preserve">, </w:t>
            </w:r>
            <w:r w:rsidRPr="006F6BDC">
              <w:rPr>
                <w:rFonts w:ascii="Merriweather" w:hAnsi="Merriweather" w:cs="Arial"/>
                <w:i/>
                <w:sz w:val="16"/>
                <w:szCs w:val="16"/>
              </w:rPr>
              <w:t xml:space="preserve">Manuale di </w:t>
            </w:r>
            <w:proofErr w:type="spellStart"/>
            <w:r w:rsidRPr="006F6BDC">
              <w:rPr>
                <w:rFonts w:ascii="Merriweather" w:hAnsi="Merriweather" w:cs="Arial"/>
                <w:i/>
                <w:sz w:val="16"/>
                <w:szCs w:val="16"/>
              </w:rPr>
              <w:t>storia</w:t>
            </w:r>
            <w:proofErr w:type="spellEnd"/>
            <w:r w:rsidRPr="006F6BDC">
              <w:rPr>
                <w:rFonts w:ascii="Merriweather" w:hAnsi="Merriweather" w:cs="Arial"/>
                <w:i/>
                <w:sz w:val="16"/>
                <w:szCs w:val="16"/>
              </w:rPr>
              <w:t xml:space="preserve"> </w:t>
            </w:r>
            <w:proofErr w:type="spellStart"/>
            <w:r w:rsidRPr="006F6BDC">
              <w:rPr>
                <w:rFonts w:ascii="Merriweather" w:hAnsi="Merriweather" w:cs="Arial"/>
                <w:i/>
                <w:sz w:val="16"/>
                <w:szCs w:val="16"/>
              </w:rPr>
              <w:t>liturgica</w:t>
            </w:r>
            <w:proofErr w:type="spellEnd"/>
            <w:r w:rsidRPr="006F6BDC">
              <w:rPr>
                <w:rFonts w:ascii="Merriweather" w:hAnsi="Merriweather" w:cs="Arial"/>
                <w:i/>
                <w:sz w:val="16"/>
                <w:szCs w:val="16"/>
              </w:rPr>
              <w:t xml:space="preserve">, </w:t>
            </w:r>
            <w:r w:rsidRPr="006F6BDC">
              <w:rPr>
                <w:rFonts w:ascii="Merriweather" w:hAnsi="Merriweather" w:cs="Arial"/>
                <w:sz w:val="16"/>
                <w:szCs w:val="16"/>
              </w:rPr>
              <w:t>sv. 1 – 4.,</w:t>
            </w:r>
            <w:r w:rsidRPr="006F6BDC">
              <w:rPr>
                <w:rFonts w:ascii="Merriweather" w:hAnsi="Merriweather"/>
                <w:bCs/>
                <w:noProof/>
                <w:sz w:val="16"/>
                <w:szCs w:val="16"/>
              </w:rPr>
              <w:t xml:space="preserve"> Milano, 1959.-1964</w:t>
            </w:r>
          </w:p>
          <w:p w14:paraId="57131866" w14:textId="77777777" w:rsidR="00771872" w:rsidRPr="006F6BDC" w:rsidRDefault="00771872" w:rsidP="00771872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P. </w:t>
            </w:r>
            <w:proofErr w:type="spellStart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Testini</w:t>
            </w:r>
            <w:proofErr w:type="spellEnd"/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,</w:t>
            </w:r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Archeologia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cristiana</w:t>
            </w:r>
            <w:proofErr w:type="spellEnd"/>
            <w:r w:rsidRPr="006F6BDC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, </w:t>
            </w:r>
            <w:r w:rsidRPr="006F6BDC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Roma 1980.</w:t>
            </w:r>
          </w:p>
          <w:p w14:paraId="129BD474" w14:textId="77777777" w:rsidR="00771872" w:rsidRPr="006F6BDC" w:rsidRDefault="00771872" w:rsidP="00771872">
            <w:pPr>
              <w:pStyle w:val="HTMLPreformatted"/>
              <w:shd w:val="clear" w:color="auto" w:fill="FFFFFF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F6BDC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G. De Ste </w:t>
            </w:r>
            <w:proofErr w:type="spellStart"/>
            <w:r w:rsidRPr="006F6BDC">
              <w:rPr>
                <w:rFonts w:ascii="Merriweather" w:hAnsi="Merriweather" w:cs="Times New Roman"/>
                <w:sz w:val="16"/>
                <w:szCs w:val="16"/>
              </w:rPr>
              <w:t>Croix</w:t>
            </w:r>
            <w:proofErr w:type="spellEnd"/>
            <w:r w:rsidRPr="006F6BD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Pr="006F6BD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Christian </w:t>
            </w:r>
            <w:proofErr w:type="spellStart"/>
            <w:r w:rsidRPr="006F6BDC">
              <w:rPr>
                <w:rFonts w:ascii="Merriweather" w:hAnsi="Merriweather" w:cs="Times New Roman"/>
                <w:i/>
                <w:sz w:val="16"/>
                <w:szCs w:val="16"/>
              </w:rPr>
              <w:t>Persecution</w:t>
            </w:r>
            <w:proofErr w:type="spellEnd"/>
            <w:r w:rsidRPr="006F6BD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6F6BDC">
              <w:rPr>
                <w:rFonts w:ascii="Merriweather" w:hAnsi="Merriweather" w:cs="Times New Roman"/>
                <w:i/>
                <w:sz w:val="16"/>
                <w:szCs w:val="16"/>
              </w:rPr>
              <w:t>Martyrdom</w:t>
            </w:r>
            <w:proofErr w:type="spellEnd"/>
            <w:r w:rsidRPr="006F6BD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F6BDC">
              <w:rPr>
                <w:rFonts w:ascii="Merriweather" w:hAnsi="Merriweather" w:cs="Times New Roman"/>
                <w:i/>
                <w:sz w:val="16"/>
                <w:szCs w:val="16"/>
              </w:rPr>
              <w:t>and</w:t>
            </w:r>
            <w:proofErr w:type="spellEnd"/>
            <w:r w:rsidRPr="006F6BD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F6BDC">
              <w:rPr>
                <w:rFonts w:ascii="Merriweather" w:hAnsi="Merriweather" w:cs="Times New Roman"/>
                <w:i/>
                <w:sz w:val="16"/>
                <w:szCs w:val="16"/>
              </w:rPr>
              <w:t>Ortodoxy</w:t>
            </w:r>
            <w:proofErr w:type="spellEnd"/>
            <w:r w:rsidRPr="006F6BD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F6BDC">
              <w:rPr>
                <w:rFonts w:ascii="Merriweather" w:hAnsi="Merriweather" w:cs="Times New Roman"/>
                <w:sz w:val="16"/>
                <w:szCs w:val="16"/>
              </w:rPr>
              <w:t>Oxford</w:t>
            </w:r>
            <w:proofErr w:type="spellEnd"/>
            <w:r w:rsidRPr="006F6BDC">
              <w:rPr>
                <w:rFonts w:ascii="Merriweather" w:hAnsi="Merriweather" w:cs="Times New Roman"/>
                <w:sz w:val="16"/>
                <w:szCs w:val="16"/>
              </w:rPr>
              <w:t xml:space="preserve"> University press, 2006., (</w:t>
            </w:r>
            <w:proofErr w:type="spellStart"/>
            <w:r w:rsidRPr="006F6BDC">
              <w:rPr>
                <w:rFonts w:ascii="Merriweather" w:hAnsi="Merriweather" w:cs="Times New Roman"/>
                <w:sz w:val="16"/>
                <w:szCs w:val="16"/>
              </w:rPr>
              <w:t>ur</w:t>
            </w:r>
            <w:proofErr w:type="spellEnd"/>
            <w:r w:rsidRPr="006F6BDC">
              <w:rPr>
                <w:rFonts w:ascii="Merriweather" w:hAnsi="Merriweather" w:cs="Times New Roman"/>
                <w:sz w:val="16"/>
                <w:szCs w:val="16"/>
              </w:rPr>
              <w:t xml:space="preserve">. M. </w:t>
            </w:r>
            <w:proofErr w:type="spellStart"/>
            <w:r w:rsidRPr="006F6BDC">
              <w:rPr>
                <w:rFonts w:ascii="Merriweather" w:hAnsi="Merriweather" w:cs="Times New Roman"/>
                <w:sz w:val="16"/>
                <w:szCs w:val="16"/>
              </w:rPr>
              <w:t>Whitby</w:t>
            </w:r>
            <w:proofErr w:type="spellEnd"/>
            <w:r w:rsidRPr="006F6BDC">
              <w:rPr>
                <w:rFonts w:ascii="Merriweather" w:hAnsi="Merriweather" w:cs="Times New Roman"/>
                <w:sz w:val="16"/>
                <w:szCs w:val="16"/>
              </w:rPr>
              <w:t xml:space="preserve">, J. </w:t>
            </w:r>
            <w:proofErr w:type="spellStart"/>
            <w:r w:rsidRPr="006F6BDC">
              <w:rPr>
                <w:rFonts w:ascii="Merriweather" w:hAnsi="Merriweather" w:cs="Times New Roman"/>
                <w:sz w:val="16"/>
                <w:szCs w:val="16"/>
              </w:rPr>
              <w:t>Streeter</w:t>
            </w:r>
            <w:proofErr w:type="spellEnd"/>
            <w:r w:rsidRPr="006F6BDC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  <w:p w14:paraId="7F321FFB" w14:textId="77777777" w:rsidR="00771872" w:rsidRDefault="00771872" w:rsidP="00771872">
            <w:pPr>
              <w:pStyle w:val="HTMLPreformatted"/>
              <w:shd w:val="clear" w:color="auto" w:fill="FFFFFF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F6BDC">
              <w:rPr>
                <w:rFonts w:ascii="Merriweather" w:hAnsi="Merriweather" w:cs="Times New Roman"/>
                <w:sz w:val="16"/>
                <w:szCs w:val="16"/>
              </w:rPr>
              <w:t xml:space="preserve">A.-M. </w:t>
            </w:r>
            <w:proofErr w:type="spellStart"/>
            <w:r w:rsidRPr="006F6BDC">
              <w:rPr>
                <w:rFonts w:ascii="Merriweather" w:hAnsi="Merriweather" w:cs="Times New Roman"/>
                <w:sz w:val="16"/>
                <w:szCs w:val="16"/>
              </w:rPr>
              <w:t>Yasin</w:t>
            </w:r>
            <w:proofErr w:type="spellEnd"/>
            <w:r w:rsidRPr="006F6BD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F6BDC">
              <w:rPr>
                <w:rFonts w:ascii="Merriweather" w:hAnsi="Merriweather" w:cs="Times New Roman"/>
                <w:i/>
                <w:sz w:val="16"/>
                <w:szCs w:val="16"/>
              </w:rPr>
              <w:t>Saints</w:t>
            </w:r>
            <w:proofErr w:type="spellEnd"/>
            <w:r w:rsidRPr="006F6BD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F6BDC">
              <w:rPr>
                <w:rFonts w:ascii="Merriweather" w:hAnsi="Merriweather" w:cs="Times New Roman"/>
                <w:i/>
                <w:sz w:val="16"/>
                <w:szCs w:val="16"/>
              </w:rPr>
              <w:t>and</w:t>
            </w:r>
            <w:proofErr w:type="spellEnd"/>
            <w:r w:rsidRPr="006F6BD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F6BDC">
              <w:rPr>
                <w:rFonts w:ascii="Merriweather" w:hAnsi="Merriweather" w:cs="Times New Roman"/>
                <w:i/>
                <w:sz w:val="16"/>
                <w:szCs w:val="16"/>
              </w:rPr>
              <w:t>Church</w:t>
            </w:r>
            <w:proofErr w:type="spellEnd"/>
            <w:r w:rsidRPr="006F6BD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F6BDC">
              <w:rPr>
                <w:rFonts w:ascii="Merriweather" w:hAnsi="Merriweather" w:cs="Times New Roman"/>
                <w:i/>
                <w:sz w:val="16"/>
                <w:szCs w:val="16"/>
              </w:rPr>
              <w:t>Spaces</w:t>
            </w:r>
            <w:proofErr w:type="spellEnd"/>
            <w:r w:rsidRPr="006F6BD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F6BDC">
              <w:rPr>
                <w:rFonts w:ascii="Merriweather" w:hAnsi="Merriweather" w:cs="Times New Roman"/>
                <w:i/>
                <w:sz w:val="16"/>
                <w:szCs w:val="16"/>
              </w:rPr>
              <w:t>in</w:t>
            </w:r>
            <w:proofErr w:type="spellEnd"/>
            <w:r w:rsidRPr="006F6BD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F6BDC">
              <w:rPr>
                <w:rFonts w:ascii="Merriweather" w:hAnsi="Merriweather" w:cs="Times New Roman"/>
                <w:i/>
                <w:sz w:val="16"/>
                <w:szCs w:val="16"/>
              </w:rPr>
              <w:t>the</w:t>
            </w:r>
            <w:proofErr w:type="spellEnd"/>
            <w:r w:rsidRPr="006F6BD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Late </w:t>
            </w:r>
            <w:proofErr w:type="spellStart"/>
            <w:r w:rsidRPr="006F6BDC">
              <w:rPr>
                <w:rFonts w:ascii="Merriweather" w:hAnsi="Merriweather" w:cs="Times New Roman"/>
                <w:i/>
                <w:sz w:val="16"/>
                <w:szCs w:val="16"/>
              </w:rPr>
              <w:t>Antique</w:t>
            </w:r>
            <w:proofErr w:type="spellEnd"/>
            <w:r w:rsidRPr="006F6BD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F6BDC">
              <w:rPr>
                <w:rFonts w:ascii="Merriweather" w:hAnsi="Merriweather" w:cs="Times New Roman"/>
                <w:i/>
                <w:sz w:val="16"/>
                <w:szCs w:val="16"/>
              </w:rPr>
              <w:t>Mediterranean</w:t>
            </w:r>
            <w:proofErr w:type="spellEnd"/>
            <w:r w:rsidRPr="006F6BD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F6BDC">
              <w:rPr>
                <w:rFonts w:ascii="Merriweather" w:hAnsi="Merriweather" w:cs="Times New Roman"/>
                <w:sz w:val="16"/>
                <w:szCs w:val="16"/>
              </w:rPr>
              <w:t>Cambridge</w:t>
            </w:r>
            <w:proofErr w:type="spellEnd"/>
            <w:r w:rsidRPr="006F6BDC">
              <w:rPr>
                <w:rFonts w:ascii="Merriweather" w:hAnsi="Merriweather" w:cs="Times New Roman"/>
                <w:sz w:val="16"/>
                <w:szCs w:val="16"/>
              </w:rPr>
              <w:t>, 2009.</w:t>
            </w:r>
          </w:p>
          <w:p w14:paraId="7E3D7C97" w14:textId="2C0B6CE9" w:rsidR="00F11C06" w:rsidRPr="006F6BDC" w:rsidRDefault="00F11C06" w:rsidP="00771872">
            <w:pPr>
              <w:pStyle w:val="HTMLPreformatted"/>
              <w:shd w:val="clear" w:color="auto" w:fill="FFFFFF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F6BDC">
              <w:rPr>
                <w:rFonts w:ascii="Merriweather" w:hAnsi="Merriweather"/>
                <w:sz w:val="16"/>
                <w:szCs w:val="16"/>
              </w:rPr>
              <w:t xml:space="preserve">P. </w:t>
            </w:r>
            <w:proofErr w:type="spellStart"/>
            <w:r w:rsidRPr="006F6BDC">
              <w:rPr>
                <w:rFonts w:ascii="Merriweather" w:hAnsi="Merriweather"/>
                <w:sz w:val="16"/>
                <w:szCs w:val="16"/>
              </w:rPr>
              <w:t>Vežić</w:t>
            </w:r>
            <w:proofErr w:type="spellEnd"/>
            <w:r w:rsidRPr="006F6BDC">
              <w:rPr>
                <w:rFonts w:ascii="Merriweather" w:hAnsi="Merriweather"/>
                <w:sz w:val="16"/>
                <w:szCs w:val="16"/>
              </w:rPr>
              <w:t xml:space="preserve">, </w:t>
            </w:r>
            <w:r w:rsidRPr="006F6BDC">
              <w:rPr>
                <w:rFonts w:ascii="Merriweather" w:hAnsi="Merriweather"/>
                <w:i/>
                <w:sz w:val="16"/>
                <w:szCs w:val="16"/>
              </w:rPr>
              <w:t>Zadar na pragu kršćanstva. Arhitektura ranoga kršćanstva u Zadru i na zadarskome području,</w:t>
            </w:r>
            <w:r w:rsidRPr="006F6BDC">
              <w:rPr>
                <w:rFonts w:ascii="Merriweather" w:hAnsi="Merriweather"/>
                <w:sz w:val="16"/>
                <w:szCs w:val="16"/>
              </w:rPr>
              <w:t xml:space="preserve"> Zadar 2005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63D07860" w14:textId="4101E914" w:rsidR="00771872" w:rsidRPr="00C258C0" w:rsidRDefault="00771872" w:rsidP="007718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F6BDC">
              <w:rPr>
                <w:rFonts w:ascii="Merriweather" w:hAnsi="Merriweather" w:cs="Times New Roman"/>
                <w:sz w:val="16"/>
                <w:szCs w:val="16"/>
              </w:rPr>
              <w:t xml:space="preserve">D. </w:t>
            </w:r>
            <w:proofErr w:type="spellStart"/>
            <w:r w:rsidRPr="006F6BDC">
              <w:rPr>
                <w:rFonts w:ascii="Merriweather" w:hAnsi="Merriweather" w:cs="Times New Roman"/>
                <w:sz w:val="16"/>
                <w:szCs w:val="16"/>
              </w:rPr>
              <w:t>Webb</w:t>
            </w:r>
            <w:proofErr w:type="spellEnd"/>
            <w:r w:rsidRPr="006F6BD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F6BDC">
              <w:rPr>
                <w:rFonts w:ascii="Merriweather" w:hAnsi="Merriweather" w:cs="Times New Roman"/>
                <w:i/>
                <w:sz w:val="16"/>
                <w:szCs w:val="16"/>
              </w:rPr>
              <w:t>Medieval</w:t>
            </w:r>
            <w:proofErr w:type="spellEnd"/>
            <w:r w:rsidRPr="00C258C0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European </w:t>
            </w:r>
            <w:proofErr w:type="spellStart"/>
            <w:r w:rsidRPr="00C258C0">
              <w:rPr>
                <w:rFonts w:ascii="Merriweather" w:hAnsi="Merriweather" w:cs="Times New Roman"/>
                <w:i/>
                <w:sz w:val="16"/>
                <w:szCs w:val="16"/>
              </w:rPr>
              <w:t>Pilgrimage</w:t>
            </w:r>
            <w:proofErr w:type="spellEnd"/>
            <w:r w:rsidRPr="00C258C0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Pr="00C258C0">
              <w:rPr>
                <w:rFonts w:ascii="Merriweather" w:hAnsi="Merriweather" w:cs="Times New Roman"/>
                <w:i/>
                <w:sz w:val="16"/>
                <w:szCs w:val="16"/>
              </w:rPr>
              <w:t>c. 700 – c. 1500</w:t>
            </w:r>
            <w:r w:rsidRPr="00C258C0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C258C0">
              <w:rPr>
                <w:rFonts w:ascii="Merriweather" w:hAnsi="Merriweather" w:cs="Times New Roman"/>
                <w:sz w:val="16"/>
                <w:szCs w:val="16"/>
              </w:rPr>
              <w:t>Hampshire</w:t>
            </w:r>
            <w:proofErr w:type="spellEnd"/>
            <w:r w:rsidRPr="00C258C0">
              <w:rPr>
                <w:rFonts w:ascii="Merriweather" w:hAnsi="Merriweather" w:cs="Times New Roman"/>
                <w:sz w:val="16"/>
                <w:szCs w:val="16"/>
              </w:rPr>
              <w:t xml:space="preserve"> 2002.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F11C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F11C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F11C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F11C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F11C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F11C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F11C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5F52A80C" w:rsidR="00B71A57" w:rsidRPr="0017531F" w:rsidRDefault="00F11C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8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F11C0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F11C0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0327E0F" w:rsidR="00FC2198" w:rsidRPr="0017531F" w:rsidRDefault="0077187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7EC6">
              <w:rPr>
                <w:rFonts w:ascii="Merriweather" w:eastAsia="MS Gothic" w:hAnsi="Merriweather" w:cs="Times New Roman"/>
                <w:sz w:val="18"/>
                <w:szCs w:val="18"/>
              </w:rPr>
              <w:t>25% seminarski rad, 25% kolokvij, 50%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DCA1C7D" w:rsidR="00FC2198" w:rsidRPr="0017531F" w:rsidRDefault="0077187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 60 %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4B0C756" w:rsidR="00FC2198" w:rsidRPr="0017531F" w:rsidRDefault="0077187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60-70%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0FD47B2" w:rsidR="00FC2198" w:rsidRPr="0017531F" w:rsidRDefault="0077187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15BCA22" w:rsidR="00FC2198" w:rsidRPr="0017531F" w:rsidRDefault="0077187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D6F9648" w:rsidR="00FC2198" w:rsidRPr="0017531F" w:rsidRDefault="0077187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F11C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F11C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F11C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F11C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F11C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94429" w14:textId="77777777" w:rsidR="00D53EFB" w:rsidRDefault="00D53EFB" w:rsidP="009947BA">
      <w:pPr>
        <w:spacing w:before="0" w:after="0"/>
      </w:pPr>
      <w:r>
        <w:separator/>
      </w:r>
    </w:p>
  </w:endnote>
  <w:endnote w:type="continuationSeparator" w:id="0">
    <w:p w14:paraId="652735EF" w14:textId="77777777" w:rsidR="00D53EFB" w:rsidRDefault="00D53EF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charset w:val="EE"/>
    <w:family w:val="auto"/>
    <w:pitch w:val="variable"/>
    <w:sig w:usb0="00000001" w:usb1="00000002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,Bold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2C3D5" w14:textId="77777777" w:rsidR="00D53EFB" w:rsidRDefault="00D53EFB" w:rsidP="009947BA">
      <w:pPr>
        <w:spacing w:before="0" w:after="0"/>
      </w:pPr>
      <w:r>
        <w:separator/>
      </w:r>
    </w:p>
  </w:footnote>
  <w:footnote w:type="continuationSeparator" w:id="0">
    <w:p w14:paraId="41B2E636" w14:textId="77777777" w:rsidR="00D53EFB" w:rsidRDefault="00D53EFB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96B6F"/>
    <w:multiLevelType w:val="hybridMultilevel"/>
    <w:tmpl w:val="D91C866E"/>
    <w:lvl w:ilvl="0" w:tplc="44CE16B0">
      <w:start w:val="1"/>
      <w:numFmt w:val="decimal"/>
      <w:suff w:val="space"/>
      <w:lvlText w:val="%1."/>
      <w:lvlJc w:val="left"/>
      <w:pPr>
        <w:ind w:left="284" w:hanging="28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9" w:hanging="360"/>
      </w:pPr>
    </w:lvl>
    <w:lvl w:ilvl="2" w:tplc="041A001B" w:tentative="1">
      <w:start w:val="1"/>
      <w:numFmt w:val="lowerRoman"/>
      <w:lvlText w:val="%3."/>
      <w:lvlJc w:val="right"/>
      <w:pPr>
        <w:ind w:left="1799" w:hanging="180"/>
      </w:pPr>
    </w:lvl>
    <w:lvl w:ilvl="3" w:tplc="041A000F" w:tentative="1">
      <w:start w:val="1"/>
      <w:numFmt w:val="decimal"/>
      <w:lvlText w:val="%4."/>
      <w:lvlJc w:val="left"/>
      <w:pPr>
        <w:ind w:left="2519" w:hanging="360"/>
      </w:pPr>
    </w:lvl>
    <w:lvl w:ilvl="4" w:tplc="041A0019" w:tentative="1">
      <w:start w:val="1"/>
      <w:numFmt w:val="lowerLetter"/>
      <w:lvlText w:val="%5."/>
      <w:lvlJc w:val="left"/>
      <w:pPr>
        <w:ind w:left="3239" w:hanging="360"/>
      </w:pPr>
    </w:lvl>
    <w:lvl w:ilvl="5" w:tplc="041A001B" w:tentative="1">
      <w:start w:val="1"/>
      <w:numFmt w:val="lowerRoman"/>
      <w:lvlText w:val="%6."/>
      <w:lvlJc w:val="right"/>
      <w:pPr>
        <w:ind w:left="3959" w:hanging="180"/>
      </w:pPr>
    </w:lvl>
    <w:lvl w:ilvl="6" w:tplc="041A000F" w:tentative="1">
      <w:start w:val="1"/>
      <w:numFmt w:val="decimal"/>
      <w:lvlText w:val="%7."/>
      <w:lvlJc w:val="left"/>
      <w:pPr>
        <w:ind w:left="4679" w:hanging="360"/>
      </w:pPr>
    </w:lvl>
    <w:lvl w:ilvl="7" w:tplc="041A0019" w:tentative="1">
      <w:start w:val="1"/>
      <w:numFmt w:val="lowerLetter"/>
      <w:lvlText w:val="%8."/>
      <w:lvlJc w:val="left"/>
      <w:pPr>
        <w:ind w:left="5399" w:hanging="360"/>
      </w:pPr>
    </w:lvl>
    <w:lvl w:ilvl="8" w:tplc="041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41C25FD7"/>
    <w:multiLevelType w:val="hybridMultilevel"/>
    <w:tmpl w:val="C214FE64"/>
    <w:lvl w:ilvl="0" w:tplc="EE362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90931"/>
    <w:multiLevelType w:val="hybridMultilevel"/>
    <w:tmpl w:val="27508F46"/>
    <w:lvl w:ilvl="0" w:tplc="FAD8F010">
      <w:start w:val="1"/>
      <w:numFmt w:val="decimal"/>
      <w:suff w:val="space"/>
      <w:lvlText w:val="%1."/>
      <w:lvlJc w:val="left"/>
      <w:pPr>
        <w:ind w:left="284" w:hanging="28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9" w:hanging="360"/>
      </w:pPr>
    </w:lvl>
    <w:lvl w:ilvl="2" w:tplc="041A001B" w:tentative="1">
      <w:start w:val="1"/>
      <w:numFmt w:val="lowerRoman"/>
      <w:lvlText w:val="%3."/>
      <w:lvlJc w:val="right"/>
      <w:pPr>
        <w:ind w:left="1799" w:hanging="180"/>
      </w:pPr>
    </w:lvl>
    <w:lvl w:ilvl="3" w:tplc="041A000F" w:tentative="1">
      <w:start w:val="1"/>
      <w:numFmt w:val="decimal"/>
      <w:lvlText w:val="%4."/>
      <w:lvlJc w:val="left"/>
      <w:pPr>
        <w:ind w:left="2519" w:hanging="360"/>
      </w:pPr>
    </w:lvl>
    <w:lvl w:ilvl="4" w:tplc="041A0019" w:tentative="1">
      <w:start w:val="1"/>
      <w:numFmt w:val="lowerLetter"/>
      <w:lvlText w:val="%5."/>
      <w:lvlJc w:val="left"/>
      <w:pPr>
        <w:ind w:left="3239" w:hanging="360"/>
      </w:pPr>
    </w:lvl>
    <w:lvl w:ilvl="5" w:tplc="041A001B" w:tentative="1">
      <w:start w:val="1"/>
      <w:numFmt w:val="lowerRoman"/>
      <w:lvlText w:val="%6."/>
      <w:lvlJc w:val="right"/>
      <w:pPr>
        <w:ind w:left="3959" w:hanging="180"/>
      </w:pPr>
    </w:lvl>
    <w:lvl w:ilvl="6" w:tplc="041A000F" w:tentative="1">
      <w:start w:val="1"/>
      <w:numFmt w:val="decimal"/>
      <w:lvlText w:val="%7."/>
      <w:lvlJc w:val="left"/>
      <w:pPr>
        <w:ind w:left="4679" w:hanging="360"/>
      </w:pPr>
    </w:lvl>
    <w:lvl w:ilvl="7" w:tplc="041A0019" w:tentative="1">
      <w:start w:val="1"/>
      <w:numFmt w:val="lowerLetter"/>
      <w:lvlText w:val="%8."/>
      <w:lvlJc w:val="left"/>
      <w:pPr>
        <w:ind w:left="5399" w:hanging="360"/>
      </w:pPr>
    </w:lvl>
    <w:lvl w:ilvl="8" w:tplc="041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74972142"/>
    <w:multiLevelType w:val="hybridMultilevel"/>
    <w:tmpl w:val="00EE14E4"/>
    <w:lvl w:ilvl="0" w:tplc="34225C3C">
      <w:start w:val="5"/>
      <w:numFmt w:val="bullet"/>
      <w:lvlText w:val="-"/>
      <w:lvlJc w:val="left"/>
      <w:pPr>
        <w:ind w:left="644" w:hanging="360"/>
      </w:pPr>
      <w:rPr>
        <w:rFonts w:ascii="Merriweather" w:eastAsia="Merriweather" w:hAnsi="Merriweather" w:cs="Merriweather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B0AF0"/>
    <w:rsid w:val="003D7529"/>
    <w:rsid w:val="003F11B6"/>
    <w:rsid w:val="003F17B8"/>
    <w:rsid w:val="00453362"/>
    <w:rsid w:val="00456841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534BD"/>
    <w:rsid w:val="005E1668"/>
    <w:rsid w:val="005E5F80"/>
    <w:rsid w:val="005F6E0B"/>
    <w:rsid w:val="0061109F"/>
    <w:rsid w:val="0062328F"/>
    <w:rsid w:val="00662DC2"/>
    <w:rsid w:val="00684BBC"/>
    <w:rsid w:val="006B4920"/>
    <w:rsid w:val="006F6BDC"/>
    <w:rsid w:val="00700D7A"/>
    <w:rsid w:val="00721260"/>
    <w:rsid w:val="007361E7"/>
    <w:rsid w:val="007368EB"/>
    <w:rsid w:val="00771872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45378"/>
    <w:rsid w:val="009760E8"/>
    <w:rsid w:val="009947BA"/>
    <w:rsid w:val="00997F41"/>
    <w:rsid w:val="009A3A9D"/>
    <w:rsid w:val="009C56B1"/>
    <w:rsid w:val="009D5226"/>
    <w:rsid w:val="009E2FD4"/>
    <w:rsid w:val="00A02279"/>
    <w:rsid w:val="00A06750"/>
    <w:rsid w:val="00A9132B"/>
    <w:rsid w:val="00AA1A5A"/>
    <w:rsid w:val="00AD23FB"/>
    <w:rsid w:val="00AD3240"/>
    <w:rsid w:val="00B71A57"/>
    <w:rsid w:val="00B7307A"/>
    <w:rsid w:val="00C02454"/>
    <w:rsid w:val="00C0755C"/>
    <w:rsid w:val="00C258C0"/>
    <w:rsid w:val="00C3477B"/>
    <w:rsid w:val="00C85956"/>
    <w:rsid w:val="00C9733D"/>
    <w:rsid w:val="00CA3783"/>
    <w:rsid w:val="00CB23F4"/>
    <w:rsid w:val="00D136E4"/>
    <w:rsid w:val="00D5334D"/>
    <w:rsid w:val="00D53EFB"/>
    <w:rsid w:val="00D5523D"/>
    <w:rsid w:val="00D944DF"/>
    <w:rsid w:val="00DD110C"/>
    <w:rsid w:val="00DD26CD"/>
    <w:rsid w:val="00DE6D53"/>
    <w:rsid w:val="00E06E39"/>
    <w:rsid w:val="00E07D73"/>
    <w:rsid w:val="00E17D18"/>
    <w:rsid w:val="00E30E67"/>
    <w:rsid w:val="00EB5A72"/>
    <w:rsid w:val="00F02A8F"/>
    <w:rsid w:val="00F11C06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1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1872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8A99E4-0D00-4041-B431-F506C2A4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amiskovi@unizd.hr</cp:lastModifiedBy>
  <cp:revision>4</cp:revision>
  <cp:lastPrinted>2021-02-12T11:27:00Z</cp:lastPrinted>
  <dcterms:created xsi:type="dcterms:W3CDTF">2025-01-27T13:26:00Z</dcterms:created>
  <dcterms:modified xsi:type="dcterms:W3CDTF">2025-01-29T10:43:00Z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5ba75197313658e0fb333345ac63e34c194903d2218952776f496af088c43668</vt:lpwstr>
  </property>
</Properties>
</file>