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F5488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61"/>
        <w:gridCol w:w="368"/>
        <w:gridCol w:w="237"/>
        <w:gridCol w:w="104"/>
        <w:gridCol w:w="75"/>
        <w:gridCol w:w="138"/>
        <w:gridCol w:w="42"/>
        <w:gridCol w:w="235"/>
        <w:gridCol w:w="69"/>
        <w:gridCol w:w="351"/>
        <w:gridCol w:w="55"/>
        <w:gridCol w:w="311"/>
        <w:gridCol w:w="50"/>
        <w:gridCol w:w="292"/>
        <w:gridCol w:w="205"/>
        <w:gridCol w:w="211"/>
        <w:gridCol w:w="56"/>
        <w:gridCol w:w="433"/>
        <w:gridCol w:w="249"/>
        <w:gridCol w:w="331"/>
        <w:gridCol w:w="217"/>
        <w:gridCol w:w="477"/>
        <w:gridCol w:w="30"/>
        <w:gridCol w:w="178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14:paraId="7E26E8B9" w14:textId="1A47FB44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C6B98"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14:paraId="2B11CF37" w14:textId="27F5E693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UMJETNOST </w:t>
            </w:r>
            <w:r w:rsidR="007F678D">
              <w:rPr>
                <w:rFonts w:ascii="Merriweather" w:hAnsi="Merriweather" w:cs="Times New Roman"/>
                <w:b/>
                <w:sz w:val="18"/>
                <w:szCs w:val="18"/>
              </w:rPr>
              <w:t>GOTIKE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Merriweather" w:hAnsi="Merriweather" w:cs="Times New Roman"/>
                <w:b/>
                <w:sz w:val="18"/>
                <w:szCs w:val="18"/>
              </w:rPr>
              <w:t>PUJ</w:t>
            </w:r>
            <w:proofErr w:type="spellEnd"/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7F678D">
              <w:rPr>
                <w:rFonts w:ascii="Merriweather" w:hAnsi="Merriweather" w:cs="Times New Roman"/>
                <w:b/>
                <w:sz w:val="18"/>
                <w:szCs w:val="18"/>
              </w:rPr>
              <w:t>401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8D34079" w:rsidR="004B553E" w:rsidRPr="0017531F" w:rsidRDefault="001C6B9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8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5DDF46E3" w14:textId="1CFCCA80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CA5276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r w:rsidR="0030247C">
              <w:rPr>
                <w:rFonts w:ascii="Merriweather" w:hAnsi="Merriweather" w:cs="Times New Roman"/>
                <w:b/>
                <w:sz w:val="18"/>
                <w:szCs w:val="18"/>
              </w:rPr>
              <w:t>jednopredmetni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sveučilišni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523B32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607156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823" w:type="dxa"/>
            <w:gridSpan w:val="11"/>
            <w:shd w:val="clear" w:color="auto" w:fill="FFFFFF" w:themeFill="background1"/>
            <w:vAlign w:val="center"/>
          </w:tcPr>
          <w:p w14:paraId="5578F874" w14:textId="3A2FB7A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05770F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93C243F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9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A436C2F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79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6BA353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7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724" w:type="dxa"/>
            <w:gridSpan w:val="3"/>
            <w:vAlign w:val="center"/>
          </w:tcPr>
          <w:p w14:paraId="756C3E2D" w14:textId="76551C7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67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386" w:type="dxa"/>
            <w:gridSpan w:val="8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D5CC8C1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E65861E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7F678D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1" w:type="dxa"/>
          </w:tcPr>
          <w:p w14:paraId="51235072" w14:textId="50757876" w:rsidR="00453362" w:rsidRPr="0017531F" w:rsidRDefault="007F678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45</w:t>
            </w:r>
          </w:p>
        </w:tc>
        <w:tc>
          <w:tcPr>
            <w:tcW w:w="368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3"/>
          </w:tcPr>
          <w:p w14:paraId="600E91B2" w14:textId="192341A6" w:rsidR="00453362" w:rsidRPr="0017531F" w:rsidRDefault="001C6B9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3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3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E8A979D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3"/>
            <w:vAlign w:val="center"/>
          </w:tcPr>
          <w:p w14:paraId="7C1ED737" w14:textId="6806E270" w:rsidR="001C6B98" w:rsidRPr="00E13553" w:rsidRDefault="007F678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13553">
              <w:rPr>
                <w:rFonts w:ascii="Merriweather" w:hAnsi="Merriweather" w:cs="Times New Roman"/>
                <w:sz w:val="16"/>
                <w:szCs w:val="16"/>
              </w:rPr>
              <w:t>U prostorijama Odjela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0"/>
            <w:vAlign w:val="center"/>
          </w:tcPr>
          <w:p w14:paraId="391F86C6" w14:textId="478500ED" w:rsidR="00453362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E922D3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3"/>
            <w:vAlign w:val="center"/>
          </w:tcPr>
          <w:p w14:paraId="10060D7F" w14:textId="42F6D75F" w:rsidR="00453362" w:rsidRPr="0017531F" w:rsidRDefault="00E135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10</w:t>
            </w:r>
            <w:r w:rsidR="00E922D3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E922D3">
              <w:rPr>
                <w:rFonts w:ascii="Merriweather" w:hAnsi="Merriweather" w:cs="Times New Roman"/>
                <w:sz w:val="16"/>
                <w:szCs w:val="16"/>
              </w:rPr>
              <w:t>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E922D3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0"/>
          </w:tcPr>
          <w:p w14:paraId="6DFC97B8" w14:textId="7C495A70" w:rsidR="00453362" w:rsidRPr="0017531F" w:rsidRDefault="00E1355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08B22948" w14:textId="7DD0868F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1F385C33" w14:textId="595E6633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>izv. prof. dr. sc. Ana Mišković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ECFC942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  <w:proofErr w:type="spellEnd"/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5B766EDF" w:rsidR="00453362" w:rsidRPr="0017531F" w:rsidRDefault="00E922D3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14:paraId="2833FE84" w14:textId="5AD045BC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 xml:space="preserve">dr. sc. Đurđina </w:t>
            </w: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Lakošeljac</w:t>
            </w:r>
            <w:proofErr w:type="spellEnd"/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382A5FD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dlakoseljac@unizd.hr</w:t>
            </w:r>
            <w:proofErr w:type="spellEnd"/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43DB56AE" w:rsidR="00453362" w:rsidRPr="0017531F" w:rsidRDefault="00E13553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Vidjeti na Web stranici Odjela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171DDBDE" w14:textId="39C72766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D64A2D4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3CAECDB7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70866A8C" w14:textId="43CAD0BE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3809D1E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3F8712B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607156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170" w:type="dxa"/>
            <w:gridSpan w:val="4"/>
            <w:vAlign w:val="center"/>
          </w:tcPr>
          <w:p w14:paraId="76C4EE46" w14:textId="4667EEB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823" w:type="dxa"/>
            <w:gridSpan w:val="11"/>
            <w:vAlign w:val="center"/>
          </w:tcPr>
          <w:p w14:paraId="7BF5D967" w14:textId="343E835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607156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509DD748" w14:textId="2CD552B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823" w:type="dxa"/>
            <w:gridSpan w:val="11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607156">
        <w:tc>
          <w:tcPr>
            <w:tcW w:w="2972" w:type="dxa"/>
            <w:gridSpan w:val="5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316" w:type="dxa"/>
            <w:gridSpan w:val="28"/>
            <w:vAlign w:val="center"/>
          </w:tcPr>
          <w:p w14:paraId="04462520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>Ciljevi kolegija su stjecanje temeljnih činjeničnih i teorijskih spoznaja o umjetnosti tijekom razdoblja gotike uz kritičko razumijevanje osnovnih fenomena i prepoznavanje temeljnih djela likovnih umjetnosti i poznavanje najvažnijih djela arhitekture, skulpture, slikarstva i primijenjenih umjetnosti.</w:t>
            </w:r>
          </w:p>
          <w:p w14:paraId="120AEF34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488768AB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- identificirati temeljne karakteristike stila razdoblja,</w:t>
            </w:r>
          </w:p>
          <w:p w14:paraId="0DC74C9A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- analizirati i kritički prosuditi likovna djela i arhitekturu razdoblja uz </w:t>
            </w:r>
          </w:p>
          <w:p w14:paraId="31D279AD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    primjenu relevantnih znanja i vještina  stečenih na kolegijima prve </w:t>
            </w:r>
          </w:p>
          <w:p w14:paraId="7292B17E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    godine studija,</w:t>
            </w:r>
          </w:p>
          <w:p w14:paraId="00B03234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- objasniti osnovne oblikovne i stilske fenomene razdoblja,</w:t>
            </w:r>
          </w:p>
          <w:p w14:paraId="02829916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- komparirati načine manifestiranja stilskih odlika na različitim </w:t>
            </w:r>
          </w:p>
          <w:p w14:paraId="67378A34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    umjetničkim djelima i spomenicima,</w:t>
            </w:r>
          </w:p>
          <w:p w14:paraId="58BDCE7B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- samostalno pripremiti i prezentirati temu na pismeni i usmeni način </w:t>
            </w:r>
          </w:p>
          <w:p w14:paraId="13E2A08B" w14:textId="04A73142" w:rsidR="00310F9A" w:rsidRPr="0017531F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   prema unaprijed određenoj metodologiji.</w:t>
            </w:r>
          </w:p>
        </w:tc>
      </w:tr>
      <w:tr w:rsidR="00310F9A" w:rsidRPr="0017531F" w14:paraId="718BCF7B" w14:textId="77777777" w:rsidTr="00607156">
        <w:tc>
          <w:tcPr>
            <w:tcW w:w="2972" w:type="dxa"/>
            <w:gridSpan w:val="5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316" w:type="dxa"/>
            <w:gridSpan w:val="28"/>
            <w:vAlign w:val="center"/>
          </w:tcPr>
          <w:p w14:paraId="794E1ACC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>Nakon položenog ispita iz ovog kolegija studenti će:</w:t>
            </w:r>
          </w:p>
          <w:p w14:paraId="4466EE6F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- naučiti identificirati temeljne karakteristike stila u djelima likovnih </w:t>
            </w:r>
          </w:p>
          <w:p w14:paraId="3BD5E893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   umjetnosti i arhitekture pojedinog stilskog razdoblja</w:t>
            </w:r>
          </w:p>
          <w:p w14:paraId="1848177C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- klasificirati osnovne sadržaje u jasne opisne kategorije relevantne za </w:t>
            </w:r>
          </w:p>
          <w:p w14:paraId="20B9BFD9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    povijest arhitekture i likovnih umjetnosti, a potom je zorno prezentirati</w:t>
            </w:r>
          </w:p>
          <w:p w14:paraId="1101AC78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- usvojiti i primijeniti osnovnu metodologiju komparativne analize i</w:t>
            </w:r>
          </w:p>
          <w:p w14:paraId="084239C2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        argumentacije na temelju promatranja i promišljanja umjetničkog djela</w:t>
            </w:r>
          </w:p>
          <w:p w14:paraId="6FAE89DC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- steći vještine prepoznavanja, analiziranja i interpretiranja  određenih      </w:t>
            </w:r>
          </w:p>
          <w:p w14:paraId="15EBBA94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   likovnih ili arhitektonskih fenomena ili djela te primijeniti stečeno </w:t>
            </w:r>
          </w:p>
          <w:p w14:paraId="0F618AC6" w14:textId="77777777" w:rsidR="00C861E0" w:rsidRPr="00C861E0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   znanje u rješavanju istraživačkih problema u stručnim radovima </w:t>
            </w:r>
          </w:p>
          <w:p w14:paraId="12CA2F78" w14:textId="4F0CB039" w:rsidR="00310F9A" w:rsidRPr="00500E62" w:rsidRDefault="00C861E0" w:rsidP="00C861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61E0">
              <w:rPr>
                <w:rFonts w:ascii="Merriweather" w:hAnsi="Merriweather" w:cs="Times New Roman"/>
                <w:sz w:val="16"/>
                <w:szCs w:val="16"/>
              </w:rPr>
              <w:t xml:space="preserve">        odgovarajuće složenosti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607156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170" w:type="dxa"/>
            <w:gridSpan w:val="4"/>
            <w:vAlign w:val="center"/>
          </w:tcPr>
          <w:p w14:paraId="1A7FFE56" w14:textId="3F23666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823" w:type="dxa"/>
            <w:gridSpan w:val="11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1AB4A4A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52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607156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823" w:type="dxa"/>
            <w:gridSpan w:val="11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6083C4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0E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0F435E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607156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7C9651DF" w14:textId="3431D05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823" w:type="dxa"/>
            <w:gridSpan w:val="11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958777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6D69ED05" w14:textId="77777777" w:rsidR="009C486C" w:rsidRPr="009C486C" w:rsidRDefault="009C486C" w:rsidP="009C48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9C486C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Pohađanje nastave (predavanja i seminara). </w:t>
            </w:r>
          </w:p>
          <w:p w14:paraId="312B9C68" w14:textId="77777777" w:rsidR="009C486C" w:rsidRDefault="009C486C" w:rsidP="007D5E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6"/>
                <w:szCs w:val="16"/>
              </w:rPr>
            </w:pPr>
          </w:p>
          <w:p w14:paraId="61A5A804" w14:textId="7167B209" w:rsidR="00FC2198" w:rsidRPr="009C486C" w:rsidRDefault="007D5E91" w:rsidP="007D5E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</w:t>
            </w:r>
            <w:r w:rsidR="004A4771"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moraju </w:t>
            </w:r>
            <w:r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izraditi </w:t>
            </w:r>
            <w:r w:rsidR="004A4771" w:rsidRPr="004A4771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seminarski rad</w:t>
            </w:r>
            <w:r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(</w:t>
            </w:r>
            <w:r w:rsidR="004A4771"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>najmanje</w:t>
            </w:r>
            <w:r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15  kartica teksta) te </w:t>
            </w:r>
            <w:r w:rsidR="004A4771"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>ga</w:t>
            </w:r>
            <w:r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prezentirati u vidu usmenog izlaganja u trajanju </w:t>
            </w:r>
            <w:r w:rsidR="004A4771"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>3</w:t>
            </w:r>
            <w:r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>0</w:t>
            </w:r>
            <w:r w:rsidR="009C486C">
              <w:rPr>
                <w:rFonts w:ascii="Merriweather" w:hAnsi="Merriweather" w:cs="Times New Roman"/>
                <w:iCs/>
                <w:sz w:val="16"/>
                <w:szCs w:val="16"/>
              </w:rPr>
              <w:t>-35</w:t>
            </w:r>
            <w:r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minuta.</w:t>
            </w:r>
            <w:r w:rsidR="004A4771"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</w:t>
            </w:r>
            <w:r w:rsidR="0005770F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Pismeni rad i</w:t>
            </w:r>
            <w:r w:rsidR="004A4771" w:rsidRPr="0005770F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 usmeno izlaganj</w:t>
            </w:r>
            <w:r w:rsidR="0005770F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e se ocjenjuju, a ocjena</w:t>
            </w:r>
            <w:r w:rsidR="004A4771" w:rsidRPr="0005770F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 ulazi u prosjek ocjene </w:t>
            </w:r>
            <w:r w:rsidR="0005770F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na </w:t>
            </w:r>
            <w:r w:rsidR="009C486C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kolegiju</w:t>
            </w:r>
            <w:r w:rsidR="009C486C">
              <w:rPr>
                <w:rFonts w:ascii="Merriweather" w:hAnsi="Merriweather" w:cs="Times New Roman"/>
                <w:iCs/>
                <w:sz w:val="16"/>
                <w:szCs w:val="16"/>
              </w:rPr>
              <w:t>.</w:t>
            </w:r>
          </w:p>
        </w:tc>
      </w:tr>
      <w:tr w:rsidR="00FC2198" w:rsidRPr="0017531F" w14:paraId="71C89285" w14:textId="77777777" w:rsidTr="0005770F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446" w:type="dxa"/>
            <w:gridSpan w:val="12"/>
          </w:tcPr>
          <w:p w14:paraId="1B244D7A" w14:textId="14FF52F1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BA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551" w:type="dxa"/>
            <w:gridSpan w:val="11"/>
          </w:tcPr>
          <w:p w14:paraId="5ABD043B" w14:textId="682CA68B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5BA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489" w:type="dxa"/>
            <w:gridSpan w:val="9"/>
          </w:tcPr>
          <w:p w14:paraId="20582D24" w14:textId="3C5E3BC6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05770F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446" w:type="dxa"/>
            <w:gridSpan w:val="12"/>
            <w:vAlign w:val="center"/>
          </w:tcPr>
          <w:p w14:paraId="30038B69" w14:textId="53C02EF7" w:rsidR="00FC2198" w:rsidRPr="0017531F" w:rsidRDefault="000577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770F"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  <w:tc>
          <w:tcPr>
            <w:tcW w:w="2551" w:type="dxa"/>
            <w:gridSpan w:val="11"/>
            <w:vAlign w:val="center"/>
          </w:tcPr>
          <w:p w14:paraId="1307FC56" w14:textId="7D40F016" w:rsidR="00FC2198" w:rsidRPr="0017531F" w:rsidRDefault="0005770F" w:rsidP="000577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2489" w:type="dxa"/>
            <w:gridSpan w:val="9"/>
            <w:vAlign w:val="center"/>
          </w:tcPr>
          <w:p w14:paraId="346823C5" w14:textId="3420FFBD" w:rsidR="00FC2198" w:rsidRPr="0017531F" w:rsidRDefault="000577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0E979357" w14:textId="77777777" w:rsidR="0085420C" w:rsidRDefault="0085420C" w:rsidP="000577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538EBED0" w14:textId="0CF78435" w:rsidR="0005770F" w:rsidRPr="0005770F" w:rsidRDefault="0005770F" w:rsidP="000577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UVJETI RAZVOJA</w:t>
            </w:r>
          </w:p>
          <w:p w14:paraId="736C4F4A" w14:textId="60834246" w:rsidR="00023FA0" w:rsidRDefault="0005770F" w:rsidP="000577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Društvene promjene. Uloga gradova. Uloga propovjedničkih redova. Skolastika.  Razvoj konstruktivnog sustava. Nova duhovnost. </w:t>
            </w:r>
          </w:p>
          <w:p w14:paraId="582D3FC0" w14:textId="77777777" w:rsidR="00AA68D4" w:rsidRDefault="00AA68D4" w:rsidP="000577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8723CEA" w14:textId="1F8E8098" w:rsidR="0005770F" w:rsidRPr="0005770F" w:rsidRDefault="005E117E" w:rsidP="000577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</w:t>
            </w:r>
            <w:r w:rsidR="0005770F" w:rsidRPr="0005770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ARHITEKTURA</w:t>
            </w:r>
          </w:p>
          <w:p w14:paraId="3197B99F" w14:textId="63460311" w:rsidR="0005770F" w:rsidRPr="00023FA0" w:rsidRDefault="0005770F" w:rsidP="000577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- </w:t>
            </w:r>
            <w:r w:rsidRPr="001253D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Arhitektura u Francuskoj:</w:t>
            </w:r>
            <w:r w:rsidR="006C3E9C" w:rsidRPr="001253D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</w:t>
            </w:r>
            <w:r w:rsidR="006C3E9C" w:rsidRPr="001253D3">
              <w:rPr>
                <w:rFonts w:ascii="Merriweather" w:eastAsia="MS Gothic" w:hAnsi="Merriweather" w:cs="Times New Roman"/>
                <w:sz w:val="16"/>
                <w:szCs w:val="16"/>
              </w:rPr>
              <w:t>okolnosti razvoja,</w:t>
            </w:r>
            <w:r w:rsid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razvojne faze,</w:t>
            </w:r>
            <w:r w:rsidR="006C3E9C" w:rsidRPr="001253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817147">
              <w:rPr>
                <w:rFonts w:ascii="Merriweather" w:eastAsia="MS Gothic" w:hAnsi="Merriweather" w:cs="Times New Roman"/>
                <w:sz w:val="16"/>
                <w:szCs w:val="16"/>
              </w:rPr>
              <w:t>arhitektonski</w:t>
            </w:r>
            <w:r w:rsid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oblici, konstruktivni i dekorativni elementi, najvažniji arhitektonski spomenici (</w:t>
            </w:r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opatijska crkva Saint-Denis, katedrala u Parizu, Sainte-</w:t>
            </w:r>
            <w:proofErr w:type="spellStart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Chapelle</w:t>
            </w:r>
            <w:proofErr w:type="spellEnd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Parizu, katedrala u </w:t>
            </w:r>
            <w:proofErr w:type="spellStart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Chartresu</w:t>
            </w:r>
            <w:proofErr w:type="spellEnd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Sensu</w:t>
            </w:r>
            <w:proofErr w:type="spellEnd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Laonu</w:t>
            </w:r>
            <w:proofErr w:type="spellEnd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Amiensu</w:t>
            </w:r>
            <w:proofErr w:type="spellEnd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Reims</w:t>
            </w:r>
            <w:proofErr w:type="spellEnd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Bourgesu</w:t>
            </w:r>
            <w:proofErr w:type="spellEnd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Saint-Urban u </w:t>
            </w:r>
            <w:proofErr w:type="spellStart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Troyesu</w:t>
            </w:r>
            <w:proofErr w:type="spellEnd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Strasbourgu itd.). Profana arhitektura (zidine </w:t>
            </w:r>
            <w:proofErr w:type="spellStart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Carcassonea</w:t>
            </w:r>
            <w:proofErr w:type="spellEnd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papinska palača u Avignonu, Mont Saint-Michel). Najznačajniji arhitekti (Guillaume de </w:t>
            </w:r>
            <w:proofErr w:type="spellStart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Sens</w:t>
            </w:r>
            <w:proofErr w:type="spellEnd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Pierre de </w:t>
            </w:r>
            <w:proofErr w:type="spellStart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Montreau</w:t>
            </w:r>
            <w:proofErr w:type="spellEnd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Martin </w:t>
            </w:r>
            <w:proofErr w:type="spellStart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Chambiges</w:t>
            </w:r>
            <w:proofErr w:type="spellEnd"/>
            <w:r w:rsidR="00AA68D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24B8CFB9" w14:textId="77777777" w:rsidR="0005770F" w:rsidRPr="0005770F" w:rsidRDefault="0005770F" w:rsidP="000577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533E3CC" w14:textId="77777777" w:rsidR="00AA68D4" w:rsidRDefault="00AA68D4" w:rsidP="00AA68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Engleskoj: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Razvojne faze. Sakralna arhitektura (katedrala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Canterburyju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Lincolnu,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Wellsu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, Westminster Abbey u Londonu, katedrala u Yorku itd.). Fortifikacijska arhitektura (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Winsdor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Castle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Conway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Castle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Najznačajniji arhitekti (William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Englishman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Geoffrey de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Noyers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19BF4066" w14:textId="77777777" w:rsidR="00647756" w:rsidRDefault="00647756" w:rsidP="00AA68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DAF6715" w14:textId="4E0E60F8" w:rsidR="00AA68D4" w:rsidRPr="00AA68D4" w:rsidRDefault="00647756" w:rsidP="00AA68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Italiji: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Sakralna arhitektura (San Francesco u Assisiju, katedrala u Firenci, Santa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Croce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Firenci,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Santa Maria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Novella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Firenci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katedrala u Sieni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>
              <w:t xml:space="preserve">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Orvietu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Santa Maria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Gloriosa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dei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Frari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Veneciji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itd.). Fortifikacije. Javne građevine. Stambene zgrade. Najznačajniji arhitekti (Antonio di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Vicenzo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Arnolfo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Cambio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Jacopo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Talenti,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Bartolomeo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Bon).</w:t>
            </w:r>
          </w:p>
          <w:p w14:paraId="6EDCBCBC" w14:textId="77777777" w:rsidR="00AA68D4" w:rsidRPr="00AA68D4" w:rsidRDefault="00AA68D4" w:rsidP="00AA68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6AA77FB" w14:textId="14009E97" w:rsidR="00AA68D4" w:rsidRDefault="00AA68D4" w:rsidP="00AA68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ostalim zemljama: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Spomenici (</w:t>
            </w:r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Kölnu, katedrala u 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Ulmu</w:t>
            </w:r>
            <w:proofErr w:type="spellEnd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Freiburgu im 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Breisgau</w:t>
            </w:r>
            <w:proofErr w:type="spellEnd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Lorenzkirche</w:t>
            </w:r>
            <w:proofErr w:type="spellEnd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Nürnbergu, crkva Sv. Martina u 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Landshutu</w:t>
            </w:r>
            <w:proofErr w:type="spellEnd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Burg Eltz u 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Moselu</w:t>
            </w:r>
            <w:proofErr w:type="spellEnd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vijećnica u 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Stralsundu</w:t>
            </w:r>
            <w:proofErr w:type="spellEnd"/>
            <w:r w:rsidR="0064775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Burgosu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katedrala u Beču, crkva Sv. Mateja u Budimu, katedrala u Pragu, Karlov most u Pragu). Najznačajniji arhitekti (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Gerardus</w:t>
            </w:r>
            <w:proofErr w:type="spellEnd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Wenzel</w:t>
            </w:r>
            <w:proofErr w:type="spellEnd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Roritzer</w:t>
            </w:r>
            <w:proofErr w:type="spellEnd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Konrad 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Roritzer</w:t>
            </w:r>
            <w:proofErr w:type="spellEnd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Hans 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Stethaimer</w:t>
            </w:r>
            <w:proofErr w:type="spellEnd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Jörg</w:t>
            </w:r>
            <w:proofErr w:type="spellEnd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Ganghofer</w:t>
            </w:r>
            <w:proofErr w:type="spellEnd"/>
            <w:r w:rsidR="0064775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Mathieu </w:t>
            </w:r>
            <w:proofErr w:type="spellStart"/>
            <w:r w:rsidR="00647756">
              <w:rPr>
                <w:rFonts w:ascii="Merriweather" w:eastAsia="MS Gothic" w:hAnsi="Merriweather" w:cs="Times New Roman"/>
                <w:sz w:val="16"/>
                <w:szCs w:val="16"/>
              </w:rPr>
              <w:t>d'Arras</w:t>
            </w:r>
            <w:proofErr w:type="spellEnd"/>
            <w:r w:rsidR="0064775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Peter </w:t>
            </w:r>
            <w:proofErr w:type="spellStart"/>
            <w:r w:rsidR="00647756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Parler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7B0E987" w14:textId="77777777" w:rsidR="00AA68D4" w:rsidRPr="00AA68D4" w:rsidRDefault="00AA68D4" w:rsidP="00AA68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8C30A02" w14:textId="77777777" w:rsidR="00AA68D4" w:rsidRPr="00AA68D4" w:rsidRDefault="00AA68D4" w:rsidP="00AA68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</w:t>
            </w:r>
          </w:p>
          <w:p w14:paraId="5D63BC20" w14:textId="77777777" w:rsidR="00AA68D4" w:rsidRPr="00AA68D4" w:rsidRDefault="00AA68D4" w:rsidP="00AA68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Francuskoj: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Najvažniji kompleksi (katedrala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Chartresu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Senlisu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Parizu,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Amiensu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Reimsu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Bourgosu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Strasbourgu, opatijska crkva Saint-Denis, kartuzijanski samostan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Champmolu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Muzej Louvre itd.). Najznačajniji skulptori (Claus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Sluter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Jacques de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Baërze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563509D1" w14:textId="77777777" w:rsidR="00AA68D4" w:rsidRPr="00AA68D4" w:rsidRDefault="00AA68D4" w:rsidP="00AA68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C9C3152" w14:textId="06BFA616" w:rsidR="00FE7E24" w:rsidRDefault="00FE7E24" w:rsidP="00AA68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23B1B671" w14:textId="4288484F" w:rsidR="00FE7E24" w:rsidRDefault="00FE7E24" w:rsidP="00AA68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- Skulptura u Engleskoj: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najvažniji kompleksi i umjetnine (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Wellsu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Westminster Abbey u Londonu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FD7D7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nadgrobni spomenici,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itd.)</w:t>
            </w:r>
          </w:p>
          <w:p w14:paraId="15D86CC7" w14:textId="77777777" w:rsidR="00AA68D4" w:rsidRPr="00AA68D4" w:rsidRDefault="00AA68D4" w:rsidP="00AA68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AD1BCD3" w14:textId="77777777" w:rsidR="00AA68D4" w:rsidRPr="00AA68D4" w:rsidRDefault="00AA68D4" w:rsidP="00AA68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lastRenderedPageBreak/>
              <w:t>- Skulptura u Italiji: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Najznačajniji skulptori (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Nicolò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Pisano, Giovanni Pisano,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Arnolfo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Cambio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Tino da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Camaino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Lorenzo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Maitani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Andrea Pisano,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Nanni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 Banco,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Jacopo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della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Quercia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Bartolomeo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Bon).</w:t>
            </w:r>
          </w:p>
          <w:p w14:paraId="35878090" w14:textId="77777777" w:rsidR="00205EC1" w:rsidRDefault="00205EC1" w:rsidP="006C3E9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C0A06B2" w14:textId="6149B8A3" w:rsidR="00205EC1" w:rsidRPr="00205EC1" w:rsidRDefault="00205EC1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ostalim zemljama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: Najznačajniji kompleksi (</w:t>
            </w:r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Bambergu</w:t>
            </w:r>
            <w:proofErr w:type="spellEnd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Naumburgu</w:t>
            </w:r>
            <w:proofErr w:type="spellEnd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Sebaldus</w:t>
            </w:r>
            <w:proofErr w:type="spellEnd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Nürnbergu, katedrala u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Ulmu</w:t>
            </w:r>
            <w:proofErr w:type="spellEnd"/>
            <w:r w:rsidR="00FE7E2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FE7E24"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proofErr w:type="spellStart"/>
            <w:r w:rsidR="00FE7E24"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Burgosu</w:t>
            </w:r>
            <w:proofErr w:type="spellEnd"/>
            <w:r w:rsidR="00FE7E24"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katedrala u Beču,</w:t>
            </w:r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itd.). Najznačajniji skulptori (Nikolaus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Gerhaert</w:t>
            </w:r>
            <w:proofErr w:type="spellEnd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von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Leyden</w:t>
            </w:r>
            <w:proofErr w:type="spellEnd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Jörg</w:t>
            </w:r>
            <w:proofErr w:type="spellEnd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Syrlin</w:t>
            </w:r>
            <w:proofErr w:type="spellEnd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Stariji,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Veit</w:t>
            </w:r>
            <w:proofErr w:type="spellEnd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Stoss</w:t>
            </w:r>
            <w:proofErr w:type="spellEnd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Tilman</w:t>
            </w:r>
            <w:proofErr w:type="spellEnd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Riemenschneider</w:t>
            </w:r>
            <w:proofErr w:type="spellEnd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Gregor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Erhart</w:t>
            </w:r>
            <w:proofErr w:type="spellEnd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Peter </w:t>
            </w:r>
            <w:proofErr w:type="spellStart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>Vischer</w:t>
            </w:r>
            <w:proofErr w:type="spellEnd"/>
            <w:r w:rsidR="00FE7E24"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Stariji</w:t>
            </w:r>
            <w:r w:rsidR="00FE7E2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Pilgram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Peter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Parler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47AFA25F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7F4E9D5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GOTIČKO SLIKARSTVO</w:t>
            </w:r>
          </w:p>
          <w:p w14:paraId="49BB699E" w14:textId="77777777" w:rsidR="00205EC1" w:rsidRDefault="00205EC1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- Slikarstvo: vitraji, freske, slikarstvo na dasci, knjižno slikarstvo, tapiserije.</w:t>
            </w:r>
          </w:p>
          <w:p w14:paraId="1D3157E7" w14:textId="77777777" w:rsidR="00FD7D7C" w:rsidRDefault="00FD7D7C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E5391AC" w14:textId="474B7B24" w:rsidR="00FD7D7C" w:rsidRDefault="00FD7D7C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Francuskoj: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Vitraji (katedrala u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Chartresu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opatijska crkva Saint-Denis, Sainte-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Chapelle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Parizu). Freske. Slike na drvu. Tapiserije u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Musée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Cluny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Parizu. Minijature (djela anonimnih majstora, braća Paul, Jean i Herman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Limbourg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60787591" w14:textId="77777777" w:rsidR="00FD7D7C" w:rsidRDefault="00FD7D7C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3170E13" w14:textId="796ED132" w:rsidR="00FD7D7C" w:rsidRPr="00205EC1" w:rsidRDefault="00FD7D7C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Slikarstvo u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Engleskoj: </w:t>
            </w:r>
            <w:r w:rsidRPr="00FD7D7C">
              <w:rPr>
                <w:rFonts w:ascii="Merriweather" w:eastAsia="MS Gothic" w:hAnsi="Merriweather" w:cs="Times New Roman"/>
                <w:sz w:val="16"/>
                <w:szCs w:val="16"/>
              </w:rPr>
              <w:t>najznačajnija djela</w:t>
            </w:r>
          </w:p>
          <w:p w14:paraId="35CFB90D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CFAFBB7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Italiji: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Razvojni put gotičkog slikarstva. Najznačajniji slikari (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Giunta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Cimabue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Pietro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Cavallini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Duccio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Buoninsegna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Giotto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Bondone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Simone Martini, Pietro i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Ambrogio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Lorenzetti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Paolo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Veneziano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Lorenzo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Veneziano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Guariento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Arpo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Altichiero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Zevio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Jacobello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del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Fiore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Gentile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Fabriano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68BC5398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BDFE67B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ostalim zemljama: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Vitraji. Freske. Slike na drvu (djela nepoznatih majstora,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Bertram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von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Minden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Konrad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Witz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Jan van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Eyck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Rogier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van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Weyden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Hieronymus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Bosch). Grafike (Martin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Schongauer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). Tapiserije. Minijature (djela anonimnih majstora, Matthew Paris).</w:t>
            </w:r>
          </w:p>
          <w:p w14:paraId="7799C49D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32A0C09" w14:textId="6118A342" w:rsidR="006C3E9C" w:rsidRPr="0017531F" w:rsidRDefault="00205EC1" w:rsidP="00205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Primijenjena umjetnost: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Najvažnija djela u Muzeju Louvre, Victoria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Albert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Museum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Londonu,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Munsterschatz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Aachenu,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Museo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dell'Opera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del Duomo u Sieni.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2"/>
          </w:tcPr>
          <w:p w14:paraId="195DACDE" w14:textId="5D19387C" w:rsidR="00205EC1" w:rsidRPr="00647756" w:rsidRDefault="00205EC1" w:rsidP="0064775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Doba gotike.</w:t>
            </w:r>
            <w:r w:rsidR="0064775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647756">
              <w:rPr>
                <w:rFonts w:ascii="Merriweather" w:eastAsia="MS Gothic" w:hAnsi="Merriweather" w:cs="Times New Roman"/>
                <w:sz w:val="16"/>
                <w:szCs w:val="16"/>
              </w:rPr>
              <w:t>Gotička arhitektura u Francuskoj (1. dio)</w:t>
            </w:r>
          </w:p>
          <w:p w14:paraId="39BD86DB" w14:textId="77777777" w:rsidR="00205EC1" w:rsidRPr="00205EC1" w:rsidRDefault="00205EC1" w:rsidP="00205EC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Gotička arhitektura u Francuskoj (2. dio)</w:t>
            </w:r>
          </w:p>
          <w:p w14:paraId="36EB60F7" w14:textId="34FE65CA" w:rsidR="00205EC1" w:rsidRPr="00205EC1" w:rsidRDefault="00205EC1" w:rsidP="00205EC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Francuskoj (1. dio</w:t>
            </w:r>
            <w:r w:rsidR="00647756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EF3C2A9" w14:textId="1E93D266" w:rsidR="00205EC1" w:rsidRPr="00205EC1" w:rsidRDefault="00205EC1" w:rsidP="00205EC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Francuskoj (2. dio)</w:t>
            </w:r>
          </w:p>
          <w:p w14:paraId="687FD2EA" w14:textId="46D56859" w:rsidR="00205EC1" w:rsidRPr="00205EC1" w:rsidRDefault="00205EC1" w:rsidP="00205EC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Gotičko slikarstvo i primijenjena umjetnost u Francuskoj</w:t>
            </w:r>
          </w:p>
          <w:p w14:paraId="4CEEE5B1" w14:textId="77777777" w:rsidR="00CA49D3" w:rsidRDefault="00205EC1" w:rsidP="00CA49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Gotička arhitektura u Engleskoj</w:t>
            </w:r>
            <w:r w:rsidR="00CA49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4AB0CFB" w14:textId="558E1556" w:rsidR="00205EC1" w:rsidRPr="00CA49D3" w:rsidRDefault="00205EC1" w:rsidP="00CA49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49D3">
              <w:rPr>
                <w:rFonts w:ascii="Merriweather" w:eastAsia="MS Gothic" w:hAnsi="Merriweather" w:cs="Times New Roman"/>
                <w:sz w:val="16"/>
                <w:szCs w:val="16"/>
              </w:rPr>
              <w:t>Gotička skulptura, slikarstvo i primijenjena umjetnost u Engleskoj</w:t>
            </w:r>
          </w:p>
          <w:p w14:paraId="788D1BB0" w14:textId="77777777" w:rsidR="00CA49D3" w:rsidRDefault="00205EC1" w:rsidP="00205EC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arhitektura u </w:t>
            </w:r>
            <w:r w:rsidR="00CA49D3">
              <w:rPr>
                <w:rFonts w:ascii="Merriweather" w:eastAsia="MS Gothic" w:hAnsi="Merriweather" w:cs="Times New Roman"/>
                <w:sz w:val="16"/>
                <w:szCs w:val="16"/>
              </w:rPr>
              <w:t>Italiji</w:t>
            </w:r>
          </w:p>
          <w:p w14:paraId="4B90849F" w14:textId="553D16FA" w:rsidR="00817147" w:rsidRPr="00817147" w:rsidRDefault="00817147" w:rsidP="0081714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Italiji (1. dio)</w:t>
            </w:r>
          </w:p>
          <w:p w14:paraId="2B0593F9" w14:textId="4FF71930" w:rsidR="00CA49D3" w:rsidRPr="00CA49D3" w:rsidRDefault="00CA49D3" w:rsidP="00CA49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49D3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Italiji (2. dio)</w:t>
            </w:r>
          </w:p>
          <w:p w14:paraId="100A82FD" w14:textId="5007A2A3" w:rsidR="00CA49D3" w:rsidRDefault="00CA49D3" w:rsidP="00CA49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49D3">
              <w:rPr>
                <w:rFonts w:ascii="Merriweather" w:eastAsia="MS Gothic" w:hAnsi="Merriweather" w:cs="Times New Roman"/>
                <w:sz w:val="16"/>
                <w:szCs w:val="16"/>
              </w:rPr>
              <w:t>Gotičko slikarstvo u Italiji (1. dio)</w:t>
            </w:r>
          </w:p>
          <w:p w14:paraId="7E4FDAFB" w14:textId="5F4E0AF8" w:rsidR="00CA49D3" w:rsidRPr="00CA49D3" w:rsidRDefault="00CA49D3" w:rsidP="00CA49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49D3">
              <w:rPr>
                <w:rFonts w:ascii="Merriweather" w:eastAsia="MS Gothic" w:hAnsi="Merriweather" w:cs="Times New Roman"/>
                <w:sz w:val="16"/>
                <w:szCs w:val="16"/>
              </w:rPr>
              <w:t>Gotičko slikarstvo u Italiji (2. dio)</w:t>
            </w:r>
            <w:r w:rsidR="0064775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Primijenjena umjetnost u Italiji</w:t>
            </w:r>
          </w:p>
          <w:p w14:paraId="211DD9C5" w14:textId="50ED6528" w:rsidR="00205EC1" w:rsidRPr="00647756" w:rsidRDefault="00647756" w:rsidP="0064775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arhitektura u </w:t>
            </w:r>
            <w:r w:rsidR="00205EC1" w:rsidRPr="00647756">
              <w:rPr>
                <w:rFonts w:ascii="Merriweather" w:eastAsia="MS Gothic" w:hAnsi="Merriweather" w:cs="Times New Roman"/>
                <w:sz w:val="16"/>
                <w:szCs w:val="16"/>
              </w:rPr>
              <w:t>ostalim zemljama.</w:t>
            </w:r>
          </w:p>
          <w:p w14:paraId="11381337" w14:textId="77777777" w:rsidR="00205EC1" w:rsidRPr="00205EC1" w:rsidRDefault="00205EC1" w:rsidP="00205EC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ostalim zemljama.</w:t>
            </w:r>
          </w:p>
          <w:p w14:paraId="6E3A408E" w14:textId="529B11BB" w:rsidR="00FC2198" w:rsidRPr="008541D2" w:rsidRDefault="00205EC1" w:rsidP="00205EC1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Gotičko slikarstvo i primijenjena umjetnost u ostalim zemljama.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0B89B5BE" w14:textId="6FD66DA3" w:rsidR="00FC2198" w:rsidRPr="0017531F" w:rsidRDefault="00205EC1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R.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Toman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Berlin, 2007. (str. 1-468); L.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Grodecki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York, 1978. (str. 1-221); A.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Martindale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</w:t>
            </w: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,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London, 2003. (str. 1-287); V.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Minne-Seve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H.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Kergall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Pr="00205EC1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France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New York, 2000. (str. 202-399)</w:t>
            </w:r>
          </w:p>
        </w:tc>
      </w:tr>
      <w:tr w:rsidR="006469A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14:paraId="7B26ABC4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S.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Ackerman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H.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Sedlmayr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O. von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Simson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E.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Panofsky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Katedrala – Mjera i svjetlost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Zagreb, 2003.</w:t>
            </w:r>
          </w:p>
          <w:p w14:paraId="159883F4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Zevio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nell'oratorio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di San Giorgio,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restauro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degli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affreschi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(a cura di Luca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Baggio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Gianluigi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Colalucci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Daniela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Bartoletti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), Padova –Roma, 1999.</w:t>
            </w:r>
          </w:p>
          <w:p w14:paraId="170AE3F6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Arnolfo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alle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origine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del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Rinascimento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Fiorentino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di Enrica Neri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Lusanna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2005.</w:t>
            </w:r>
          </w:p>
          <w:p w14:paraId="17D81050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Aubert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La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Cathédrale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 Chartres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Paris, 1961.</w:t>
            </w:r>
          </w:p>
          <w:p w14:paraId="56F68C87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Bartalini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Scultura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gotica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Toscana  - Maestri, monumenti,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cantieri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del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Due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Trecento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Milano, 2005.</w:t>
            </w:r>
          </w:p>
          <w:p w14:paraId="4B79EB1D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Basile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F.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Flores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d'Arcais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affreschi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della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degli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 Padova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Milano, 2002.;</w:t>
            </w:r>
          </w:p>
          <w:p w14:paraId="1F3D89BC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Bellosi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Cimabue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Pero: 24 Ore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Cultura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, 2012.</w:t>
            </w:r>
          </w:p>
          <w:p w14:paraId="16D9AEBE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Binding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High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Köln, 2002.</w:t>
            </w:r>
          </w:p>
          <w:p w14:paraId="38116067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D.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Bobisut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L.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Gumiero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Salomoni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Zevio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Chapel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St. James –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Oratory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St. George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Padova: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Messaggero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2002.</w:t>
            </w:r>
          </w:p>
          <w:p w14:paraId="0DAC1DCC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Camille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Art -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Glorious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Visions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London, 1996.</w:t>
            </w:r>
          </w:p>
          <w:p w14:paraId="1EFFCE70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Chapuis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Tilman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Riemenschneider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master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sculptor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late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middle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ages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Haven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London: Yale University Press, 1999.</w:t>
            </w:r>
          </w:p>
          <w:p w14:paraId="569F626C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Cuccini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Arnolfo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di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Cambio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la fontana di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Perugia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"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pedis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platee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" –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percorsi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umbri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del maestro di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Colle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Val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d'Elsa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Perugia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Guerra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Edizioni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1989.</w:t>
            </w:r>
          </w:p>
          <w:p w14:paraId="3B8FAADE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H. Decker,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L'Italie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gothique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Paris, 1964.</w:t>
            </w:r>
          </w:p>
          <w:p w14:paraId="119AD421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De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Marchi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Gentile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Fabriano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un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viaggio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nella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pittura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italiana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alla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fine del gotico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F.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Motta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7BC8A26B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Deuchler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Duccio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Electa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1984.</w:t>
            </w:r>
          </w:p>
          <w:p w14:paraId="5B0BD80F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Duby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Vrijeme katedrala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Zagreb, 2006.</w:t>
            </w:r>
          </w:p>
          <w:p w14:paraId="706C9495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Dupont – C.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Gnudi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London, 1979.</w:t>
            </w:r>
          </w:p>
          <w:p w14:paraId="108D0FDE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U. Eco,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Umjetnost i ljepota u srednjovjekovnoj estetici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Zagreb, 2007.</w:t>
            </w:r>
          </w:p>
          <w:p w14:paraId="0EA67551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Erlande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-Brandenburg,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Katedrala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Zagreb, 1997.</w:t>
            </w:r>
          </w:p>
          <w:p w14:paraId="22EF6AB6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Flores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d'Arcais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Avanzo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: la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di San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Giacomo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Electa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2001.</w:t>
            </w:r>
          </w:p>
          <w:p w14:paraId="55DD8A21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Fossi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Romanesque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,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London, 2008. (str. 96-192)</w:t>
            </w:r>
          </w:p>
          <w:p w14:paraId="2F08EECD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Focillon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Art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West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Middle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Ages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Volume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Two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Gothic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Art, London, 1969.</w:t>
            </w:r>
          </w:p>
          <w:p w14:paraId="04BE0E03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affreschi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della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degli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 Padova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di Giuseppe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Basile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), Roma – Milano, 2002.</w:t>
            </w:r>
          </w:p>
          <w:p w14:paraId="0A2C2CE9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Frankl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Harmondsworth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1962.</w:t>
            </w:r>
          </w:p>
          <w:p w14:paraId="5BC39360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Guariento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la Padova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Carrarese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di Davide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Banzato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Francesca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Flores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d'Arcais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Anna Maria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Spiazzi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Venezia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Marsilio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2011.</w:t>
            </w:r>
          </w:p>
          <w:p w14:paraId="78F9B492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Guarnieri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Lorenzo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1E91380E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Huizinga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Jesen srednjeg vijeka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Zagreb, 1991.</w:t>
            </w:r>
          </w:p>
          <w:p w14:paraId="44204408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Kalden-Rosenfeld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T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ilman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Riemenschneider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Sculptor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his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workshop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Königstein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2004.</w:t>
            </w:r>
          </w:p>
          <w:p w14:paraId="24DEC3AB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Llewellyn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J.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Witty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Paolo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art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14th-century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Venice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New York – London, 2021.</w:t>
            </w:r>
          </w:p>
          <w:p w14:paraId="11054C05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Macioce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gotico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internazionale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Art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Dossier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34,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1996.</w:t>
            </w:r>
          </w:p>
          <w:p w14:paraId="13420794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Marcelli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Gentile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Fabriano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2005.</w:t>
            </w:r>
          </w:p>
          <w:p w14:paraId="67296F3D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Milani – E.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Baccheschi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Mondadori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1975. </w:t>
            </w:r>
          </w:p>
          <w:p w14:paraId="3B9D5306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Pedrocco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Paolo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Alberto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Maioli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Editore, 2003.</w:t>
            </w:r>
          </w:p>
          <w:p w14:paraId="1D86DB2F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Pietro e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Ambrogio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Lorenzetti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di C.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Frugoni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lettere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2010.;</w:t>
            </w:r>
          </w:p>
          <w:p w14:paraId="599350EC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Pierini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Simone Martini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Milano, 2000.</w:t>
            </w:r>
          </w:p>
          <w:p w14:paraId="03944614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J. Pope-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Hennessy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Italian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 2000. (str. 1-287) </w:t>
            </w:r>
          </w:p>
          <w:p w14:paraId="6A5126A9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Sauerlander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La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gothique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en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France, 1140-1270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Paris, 1972.</w:t>
            </w:r>
          </w:p>
          <w:p w14:paraId="4645007A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from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Antiquity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to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Middle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ages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G.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Duby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Daval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), Köln, 2006.;</w:t>
            </w:r>
          </w:p>
          <w:p w14:paraId="6030356A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Snyder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Medieval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Art,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4th-14th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Century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New York 1989. (str. 341-493)</w:t>
            </w:r>
          </w:p>
          <w:p w14:paraId="347E0F55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Sauerlander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La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gothique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en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France, 1140-1270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Paris, 1972.</w:t>
            </w:r>
          </w:p>
          <w:p w14:paraId="631EF1F7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Arnolfo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di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Cambio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35357283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la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pittura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1997.</w:t>
            </w:r>
          </w:p>
          <w:p w14:paraId="5E76E700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Pietro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Cavallini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2000.</w:t>
            </w:r>
          </w:p>
          <w:p w14:paraId="1288DBEC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Torriti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Simone Martini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1991.</w:t>
            </w:r>
          </w:p>
          <w:p w14:paraId="276995F2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I. F.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Walther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N.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Wolf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Codices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illustres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world's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most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famous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illuminated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manuscripts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400 to 1600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Köln, 2001.</w:t>
            </w:r>
          </w:p>
          <w:p w14:paraId="18AA3B02" w14:textId="77777777" w:rsidR="00205EC1" w:rsidRPr="00205EC1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S.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Zuffi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Chapel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Skira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2012.</w:t>
            </w:r>
          </w:p>
          <w:p w14:paraId="63D07860" w14:textId="55A68A40" w:rsidR="006469AA" w:rsidRPr="0017531F" w:rsidRDefault="00205EC1" w:rsidP="00205EC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Monografije pojedinih umjetnika i spomenika; zbornici; enciklopedije; časopisi.</w:t>
            </w:r>
          </w:p>
        </w:tc>
      </w:tr>
      <w:tr w:rsidR="006469A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14:paraId="3DCC4888" w14:textId="27CB5F69" w:rsidR="008541D2" w:rsidRPr="0017531F" w:rsidRDefault="00000000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1" w:history="1">
              <w:r w:rsidR="00205EC1" w:rsidRPr="0007348B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https://izdavastvo.ffri.hr/umjetnost-gotikeodabrani-primjeri-europske-arhitekture-kasnoga-srednjega-vijeka-prvi-dio-autorica-barbara-spanjol-pandelo/</w:t>
              </w:r>
            </w:hyperlink>
            <w:r w:rsid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6469A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Provjera ishoda učenja (prema uputama </w:t>
            </w:r>
            <w:proofErr w:type="spellStart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AZVO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754" w:type="dxa"/>
            <w:gridSpan w:val="27"/>
          </w:tcPr>
          <w:p w14:paraId="5424080C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6469A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6469AA" w:rsidRPr="0017531F" w:rsidRDefault="006469AA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345F92C2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6469AA" w:rsidRPr="0017531F" w:rsidRDefault="006469AA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3730FB5" w14:textId="77777777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6469A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38986C5F" w14:textId="77777777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EEE3FD1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386225A2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6469AA" w:rsidRPr="0017531F" w:rsidRDefault="006469AA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7EC8E46" w14:textId="45882564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6469AA" w:rsidRPr="0017531F" w:rsidRDefault="006469AA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6469AA" w:rsidRPr="0017531F" w:rsidRDefault="00000000" w:rsidP="006469A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6469AA" w:rsidRPr="0017531F" w:rsidRDefault="00000000" w:rsidP="006469A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6469A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387E9AB5" w14:textId="77777777" w:rsidR="009C486C" w:rsidRPr="009C486C" w:rsidRDefault="006469AA" w:rsidP="009C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</w:t>
            </w:r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prvi kolokvij,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30</w:t>
            </w:r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 drugi kolokvij,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</w:t>
            </w:r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>0% završni ispit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20% seminarski rad</w:t>
            </w:r>
            <w:r w:rsidR="009E778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izlaganje</w:t>
            </w:r>
            <w:r w:rsid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9C486C" w:rsidRPr="009C486C">
              <w:rPr>
                <w:rFonts w:ascii="Merriweather" w:eastAsia="MS Gothic" w:hAnsi="Merriweather" w:cs="Times New Roman"/>
                <w:sz w:val="16"/>
                <w:szCs w:val="16"/>
              </w:rPr>
              <w:t>Da bi ocjena bila pozitivna, sve stavke moraju biti pozitivno ocijenjene.</w:t>
            </w:r>
          </w:p>
          <w:p w14:paraId="79B36B8F" w14:textId="6C01EAFE" w:rsidR="006469AA" w:rsidRPr="006469AA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EFCAC42" w14:textId="0CDCA5F4" w:rsidR="006469AA" w:rsidRDefault="009C486C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Kolokviji nisu obavezni, a u slučaju da ih student ne položi, u ispitnom roku polaže čitavo gradivo. Ako je student položio samo jedan od dva kolokvija, u konačnici polaže gradivo iz </w:t>
            </w:r>
            <w:proofErr w:type="spellStart"/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t>nepoloženog</w:t>
            </w:r>
            <w:proofErr w:type="spellEnd"/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kolokvija i završnog ispita. </w:t>
            </w:r>
            <w:r w:rsidR="006469A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konačnu ocjenu ulazi ocjena seminarskog rada </w:t>
            </w:r>
            <w:r w:rsidR="00205EC1">
              <w:rPr>
                <w:rFonts w:ascii="Merriweather" w:eastAsia="MS Gothic" w:hAnsi="Merriweather" w:cs="Times New Roman"/>
                <w:sz w:val="16"/>
                <w:szCs w:val="16"/>
              </w:rPr>
              <w:t>i izlaganja.</w:t>
            </w:r>
          </w:p>
          <w:p w14:paraId="70DBDCB9" w14:textId="77777777" w:rsidR="009C486C" w:rsidRDefault="009C486C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8FB40E7" w14:textId="77777777" w:rsidR="009C486C" w:rsidRPr="009C486C" w:rsidRDefault="009C486C" w:rsidP="009C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9C486C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• Putem kolokvija se polaže sljedeće gradivo:</w:t>
            </w:r>
          </w:p>
          <w:p w14:paraId="59F5E683" w14:textId="77777777" w:rsidR="009C486C" w:rsidRPr="009C486C" w:rsidRDefault="009C486C" w:rsidP="009C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C486C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        1. kolokvij</w:t>
            </w:r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Gotička umjetnost u Francuskoj i Engleskoj  </w:t>
            </w:r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49990E86" w14:textId="77777777" w:rsidR="009C486C" w:rsidRPr="009C486C" w:rsidRDefault="009C486C" w:rsidP="009C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</w:t>
            </w:r>
            <w:r w:rsidRPr="009C486C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2. kolokvij</w:t>
            </w:r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Gotička umjetnost u Italiji </w:t>
            </w:r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0FCF09D8" w14:textId="77777777" w:rsidR="009C486C" w:rsidRPr="009C486C" w:rsidRDefault="009C486C" w:rsidP="009C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9C486C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• Gradivo završnog ispita:</w:t>
            </w:r>
          </w:p>
          <w:p w14:paraId="14B94ACF" w14:textId="77777777" w:rsidR="009C486C" w:rsidRPr="009C486C" w:rsidRDefault="009C486C" w:rsidP="009C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za one koji nisu položili ni jedan kolokvij = 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čitavo gradivo</w:t>
            </w:r>
          </w:p>
          <w:p w14:paraId="2377A88A" w14:textId="77777777" w:rsidR="009C486C" w:rsidRPr="009C486C" w:rsidRDefault="009C486C" w:rsidP="009C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za one koji su položili samo prvi kolokvij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= 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Gotička umjetnost u Italiji </w:t>
            </w:r>
            <w:r w:rsidRPr="009C486C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+ 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Gotička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40897898" w14:textId="77777777" w:rsidR="009C486C" w:rsidRPr="009C486C" w:rsidRDefault="009C486C" w:rsidP="009C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 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umjetnost u ostalim zemljama + primijenjena umjetnosti </w:t>
            </w:r>
          </w:p>
          <w:p w14:paraId="74E43D7A" w14:textId="77777777" w:rsidR="009C486C" w:rsidRPr="009C486C" w:rsidRDefault="009C486C" w:rsidP="009C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- </w:t>
            </w:r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t>za one koji su položili samo drugi kolokvij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= 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Gotička umjetnost u Francuskoj i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73175E7D" w14:textId="77777777" w:rsidR="009C486C" w:rsidRPr="009C486C" w:rsidRDefault="009C486C" w:rsidP="009C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 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Engleskoj </w:t>
            </w:r>
            <w:r w:rsidRPr="009C486C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+ 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Gotička umjetnost u ostalim zemljama + primijenjena umjetnosti  </w:t>
            </w:r>
          </w:p>
          <w:p w14:paraId="6290D446" w14:textId="77777777" w:rsidR="009C486C" w:rsidRPr="009C486C" w:rsidRDefault="009C486C" w:rsidP="009C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za one koji su položili oba kolokvija = 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Gotička umjetnost u ostalim zemljama + </w:t>
            </w:r>
          </w:p>
          <w:p w14:paraId="646F7F3F" w14:textId="692C6CCD" w:rsidR="00666F92" w:rsidRPr="00D20FF2" w:rsidRDefault="009C486C" w:rsidP="009C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primijenjena umjetnost</w:t>
            </w:r>
            <w:r w:rsidRPr="009C48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Pr="009C48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6469A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7"/>
            <w:vAlign w:val="center"/>
          </w:tcPr>
          <w:p w14:paraId="6EFDE53D" w14:textId="266B91C0" w:rsidR="006469AA" w:rsidRPr="0017531F" w:rsidRDefault="00893076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0-59%</w:t>
            </w:r>
          </w:p>
        </w:tc>
        <w:tc>
          <w:tcPr>
            <w:tcW w:w="6061" w:type="dxa"/>
            <w:gridSpan w:val="25"/>
            <w:vAlign w:val="center"/>
          </w:tcPr>
          <w:p w14:paraId="1D503BAA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6469A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77D718DD" w14:textId="57A3F48B" w:rsidR="006469AA" w:rsidRPr="0017531F" w:rsidRDefault="00120CB7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5"/>
            <w:vAlign w:val="center"/>
          </w:tcPr>
          <w:p w14:paraId="11E1DB10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6469A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0D5E306A" w14:textId="071B315D" w:rsidR="006469AA" w:rsidRPr="0017531F" w:rsidRDefault="00120CB7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5"/>
            <w:vAlign w:val="center"/>
          </w:tcPr>
          <w:p w14:paraId="71740741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6469A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28E66CD7" w14:textId="5995146A" w:rsidR="006469AA" w:rsidRPr="0017531F" w:rsidRDefault="00120CB7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5"/>
            <w:vAlign w:val="center"/>
          </w:tcPr>
          <w:p w14:paraId="2AEA4C99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6469A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14BE2DC1" w14:textId="47FEDD54" w:rsidR="006469AA" w:rsidRPr="0017531F" w:rsidRDefault="00120CB7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5"/>
            <w:vAlign w:val="center"/>
          </w:tcPr>
          <w:p w14:paraId="5EEE0A7F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6469A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27BCEF03" w14:textId="77777777" w:rsidR="006469AA" w:rsidRPr="0017531F" w:rsidRDefault="00000000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6469AA" w:rsidRPr="0017531F" w:rsidRDefault="00000000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6469AA" w:rsidRPr="0017531F" w:rsidRDefault="00000000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6469AA" w:rsidRPr="0017531F" w:rsidRDefault="00000000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6469AA" w:rsidRPr="0017531F" w:rsidRDefault="00000000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6469A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2"/>
            <w:shd w:val="clear" w:color="auto" w:fill="auto"/>
          </w:tcPr>
          <w:p w14:paraId="02B1DDEE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</w:t>
            </w:r>
            <w:proofErr w:type="spellStart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AAI</w:t>
            </w:r>
            <w:proofErr w:type="spellEnd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13BD4" w14:textId="77777777" w:rsidR="00542669" w:rsidRDefault="00542669" w:rsidP="009947BA">
      <w:pPr>
        <w:spacing w:before="0" w:after="0"/>
      </w:pPr>
      <w:r>
        <w:separator/>
      </w:r>
    </w:p>
  </w:endnote>
  <w:endnote w:type="continuationSeparator" w:id="0">
    <w:p w14:paraId="2C517713" w14:textId="77777777" w:rsidR="00542669" w:rsidRDefault="0054266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1480" w14:textId="77777777" w:rsidR="00542669" w:rsidRDefault="00542669" w:rsidP="009947BA">
      <w:pPr>
        <w:spacing w:before="0" w:after="0"/>
      </w:pPr>
      <w:r>
        <w:separator/>
      </w:r>
    </w:p>
  </w:footnote>
  <w:footnote w:type="continuationSeparator" w:id="0">
    <w:p w14:paraId="6895DAC4" w14:textId="77777777" w:rsidR="00542669" w:rsidRDefault="0054266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C1FEA"/>
    <w:multiLevelType w:val="hybridMultilevel"/>
    <w:tmpl w:val="E3D0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4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2E5D"/>
    <w:rsid w:val="00023FA0"/>
    <w:rsid w:val="0005770F"/>
    <w:rsid w:val="000949A5"/>
    <w:rsid w:val="000C0578"/>
    <w:rsid w:val="000F24F2"/>
    <w:rsid w:val="0010332B"/>
    <w:rsid w:val="0010493D"/>
    <w:rsid w:val="001064F1"/>
    <w:rsid w:val="00120CB7"/>
    <w:rsid w:val="001253D3"/>
    <w:rsid w:val="001356E3"/>
    <w:rsid w:val="00136DEA"/>
    <w:rsid w:val="001443A2"/>
    <w:rsid w:val="00150B32"/>
    <w:rsid w:val="0017531F"/>
    <w:rsid w:val="00197510"/>
    <w:rsid w:val="001C05CF"/>
    <w:rsid w:val="001C234A"/>
    <w:rsid w:val="001C69C8"/>
    <w:rsid w:val="001C6B98"/>
    <w:rsid w:val="001C7C51"/>
    <w:rsid w:val="001E2843"/>
    <w:rsid w:val="001E76F7"/>
    <w:rsid w:val="00205EC1"/>
    <w:rsid w:val="002067DE"/>
    <w:rsid w:val="00226462"/>
    <w:rsid w:val="0022722C"/>
    <w:rsid w:val="00247268"/>
    <w:rsid w:val="0028545A"/>
    <w:rsid w:val="002C1458"/>
    <w:rsid w:val="002E1CE6"/>
    <w:rsid w:val="002F2D22"/>
    <w:rsid w:val="0030247C"/>
    <w:rsid w:val="00310F9A"/>
    <w:rsid w:val="00326091"/>
    <w:rsid w:val="00332726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0EC6"/>
    <w:rsid w:val="00483BC3"/>
    <w:rsid w:val="004A4771"/>
    <w:rsid w:val="004B1B3D"/>
    <w:rsid w:val="004B553E"/>
    <w:rsid w:val="004C051E"/>
    <w:rsid w:val="004C1170"/>
    <w:rsid w:val="004F1A28"/>
    <w:rsid w:val="00500E62"/>
    <w:rsid w:val="00507C65"/>
    <w:rsid w:val="00527C5F"/>
    <w:rsid w:val="005353ED"/>
    <w:rsid w:val="00542669"/>
    <w:rsid w:val="005514C3"/>
    <w:rsid w:val="0058025A"/>
    <w:rsid w:val="005A077B"/>
    <w:rsid w:val="005D3737"/>
    <w:rsid w:val="005E117E"/>
    <w:rsid w:val="005E1668"/>
    <w:rsid w:val="005E5F80"/>
    <w:rsid w:val="005F6E0B"/>
    <w:rsid w:val="00607156"/>
    <w:rsid w:val="0062328F"/>
    <w:rsid w:val="00642230"/>
    <w:rsid w:val="006469AA"/>
    <w:rsid w:val="00647756"/>
    <w:rsid w:val="006649E6"/>
    <w:rsid w:val="00666F92"/>
    <w:rsid w:val="00684BBC"/>
    <w:rsid w:val="006B3BAA"/>
    <w:rsid w:val="006B4920"/>
    <w:rsid w:val="006C3E9C"/>
    <w:rsid w:val="00700D7A"/>
    <w:rsid w:val="0070185D"/>
    <w:rsid w:val="00711093"/>
    <w:rsid w:val="00721260"/>
    <w:rsid w:val="007262E5"/>
    <w:rsid w:val="007361E7"/>
    <w:rsid w:val="007368EB"/>
    <w:rsid w:val="00755AAA"/>
    <w:rsid w:val="0075766C"/>
    <w:rsid w:val="0078125F"/>
    <w:rsid w:val="00794496"/>
    <w:rsid w:val="007967CC"/>
    <w:rsid w:val="0079745E"/>
    <w:rsid w:val="00797B40"/>
    <w:rsid w:val="007C1EE3"/>
    <w:rsid w:val="007C43A4"/>
    <w:rsid w:val="007D4D2D"/>
    <w:rsid w:val="007D5E91"/>
    <w:rsid w:val="007F678D"/>
    <w:rsid w:val="00817147"/>
    <w:rsid w:val="00820CA0"/>
    <w:rsid w:val="008541D2"/>
    <w:rsid w:val="0085420C"/>
    <w:rsid w:val="00863ADF"/>
    <w:rsid w:val="00865776"/>
    <w:rsid w:val="00874D5D"/>
    <w:rsid w:val="00891C60"/>
    <w:rsid w:val="00893076"/>
    <w:rsid w:val="008942F0"/>
    <w:rsid w:val="008B1823"/>
    <w:rsid w:val="008B1A70"/>
    <w:rsid w:val="008B3B10"/>
    <w:rsid w:val="008D45DB"/>
    <w:rsid w:val="008F0D19"/>
    <w:rsid w:val="0090214F"/>
    <w:rsid w:val="009163E6"/>
    <w:rsid w:val="0092438A"/>
    <w:rsid w:val="009760E8"/>
    <w:rsid w:val="009947BA"/>
    <w:rsid w:val="00997F41"/>
    <w:rsid w:val="009A3A9D"/>
    <w:rsid w:val="009C486C"/>
    <w:rsid w:val="009C56B1"/>
    <w:rsid w:val="009C622C"/>
    <w:rsid w:val="009D5226"/>
    <w:rsid w:val="009E0EDA"/>
    <w:rsid w:val="009E2FD4"/>
    <w:rsid w:val="009E7786"/>
    <w:rsid w:val="00A06750"/>
    <w:rsid w:val="00A13E10"/>
    <w:rsid w:val="00A2452C"/>
    <w:rsid w:val="00A63747"/>
    <w:rsid w:val="00A9132B"/>
    <w:rsid w:val="00AA1A5A"/>
    <w:rsid w:val="00AA68D4"/>
    <w:rsid w:val="00AC793C"/>
    <w:rsid w:val="00AD23FB"/>
    <w:rsid w:val="00AF19C5"/>
    <w:rsid w:val="00AF5936"/>
    <w:rsid w:val="00B71A57"/>
    <w:rsid w:val="00B7307A"/>
    <w:rsid w:val="00BD7F90"/>
    <w:rsid w:val="00C02454"/>
    <w:rsid w:val="00C3477B"/>
    <w:rsid w:val="00C82F7B"/>
    <w:rsid w:val="00C85956"/>
    <w:rsid w:val="00C861E0"/>
    <w:rsid w:val="00C9733D"/>
    <w:rsid w:val="00CA3783"/>
    <w:rsid w:val="00CA3BAE"/>
    <w:rsid w:val="00CA49D3"/>
    <w:rsid w:val="00CA5276"/>
    <w:rsid w:val="00CA7D2C"/>
    <w:rsid w:val="00CB23F4"/>
    <w:rsid w:val="00D136E4"/>
    <w:rsid w:val="00D20FF2"/>
    <w:rsid w:val="00D5334D"/>
    <w:rsid w:val="00D5523D"/>
    <w:rsid w:val="00D944DF"/>
    <w:rsid w:val="00DD110C"/>
    <w:rsid w:val="00DE6D53"/>
    <w:rsid w:val="00E06E39"/>
    <w:rsid w:val="00E07D73"/>
    <w:rsid w:val="00E13553"/>
    <w:rsid w:val="00E17D18"/>
    <w:rsid w:val="00E30E67"/>
    <w:rsid w:val="00E47439"/>
    <w:rsid w:val="00E858AB"/>
    <w:rsid w:val="00E922D3"/>
    <w:rsid w:val="00EB5783"/>
    <w:rsid w:val="00EB5A72"/>
    <w:rsid w:val="00F02A8F"/>
    <w:rsid w:val="00F22855"/>
    <w:rsid w:val="00F513E0"/>
    <w:rsid w:val="00F5488E"/>
    <w:rsid w:val="00F566DA"/>
    <w:rsid w:val="00F82834"/>
    <w:rsid w:val="00F84F5E"/>
    <w:rsid w:val="00F95BA0"/>
    <w:rsid w:val="00FA4F6A"/>
    <w:rsid w:val="00FC2198"/>
    <w:rsid w:val="00FC283E"/>
    <w:rsid w:val="00FD235F"/>
    <w:rsid w:val="00FD7D7C"/>
    <w:rsid w:val="00FE383F"/>
    <w:rsid w:val="00FE7E24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54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zdavastvo.ffri.hr/umjetnost-gotikeodabrani-primjeri-europske-arhitekture-kasnoga-srednjega-vijeka-prvi-dio-autorica-barbara-spanjol-pandel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Comment</cp:lastModifiedBy>
  <cp:revision>59</cp:revision>
  <cp:lastPrinted>2024-09-04T07:00:00Z</cp:lastPrinted>
  <dcterms:created xsi:type="dcterms:W3CDTF">2024-09-03T05:46:00Z</dcterms:created>
  <dcterms:modified xsi:type="dcterms:W3CDTF">2024-09-16T15:09:00Z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