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8"/>
        <w:gridCol w:w="1480"/>
        <w:gridCol w:w="535"/>
        <w:gridCol w:w="1155"/>
        <w:gridCol w:w="1154"/>
        <w:gridCol w:w="536"/>
        <w:gridCol w:w="1690"/>
      </w:tblGrid>
      <w:tr w:rsidR="00F92202" w:rsidRPr="00CF2424" w14:paraId="191A547A" w14:textId="77777777" w:rsidTr="00380DBD">
        <w:trPr>
          <w:trHeight w:val="90"/>
        </w:trPr>
        <w:tc>
          <w:tcPr>
            <w:tcW w:w="2418" w:type="dxa"/>
            <w:shd w:val="clear" w:color="auto" w:fill="FFFFE5"/>
            <w:vAlign w:val="center"/>
          </w:tcPr>
          <w:p w14:paraId="3EA1E657" w14:textId="77777777" w:rsidR="00F92202" w:rsidRPr="00CF2424" w:rsidRDefault="00BB5C7E" w:rsidP="00380DBD">
            <w:pPr>
              <w:spacing w:after="0" w:line="240" w:lineRule="auto"/>
              <w:rPr>
                <w:rFonts w:ascii="Arial Narrow" w:hAnsi="Arial Narrow" w:cs="Arial"/>
                <w:b/>
                <w:lang w:val="en-GB"/>
              </w:rPr>
            </w:pPr>
            <w:r w:rsidRPr="00CF2424">
              <w:rPr>
                <w:rFonts w:ascii="Arial Narrow" w:hAnsi="Arial Narrow" w:cs="Arial"/>
                <w:b/>
                <w:lang w:val="en-GB"/>
              </w:rPr>
              <w:t>Study P</w:t>
            </w:r>
            <w:r w:rsidR="00F92202" w:rsidRPr="00CF2424">
              <w:rPr>
                <w:rFonts w:ascii="Arial Narrow" w:hAnsi="Arial Narrow" w:cs="Arial"/>
                <w:b/>
                <w:lang w:val="en-GB"/>
              </w:rPr>
              <w:t>rogram</w:t>
            </w:r>
            <w:r w:rsidRPr="00CF2424">
              <w:rPr>
                <w:rFonts w:ascii="Arial Narrow" w:hAnsi="Arial Narrow" w:cs="Arial"/>
                <w:b/>
                <w:lang w:val="en-GB"/>
              </w:rPr>
              <w:t>me</w:t>
            </w:r>
          </w:p>
        </w:tc>
        <w:tc>
          <w:tcPr>
            <w:tcW w:w="6550" w:type="dxa"/>
            <w:gridSpan w:val="6"/>
            <w:shd w:val="clear" w:color="auto" w:fill="auto"/>
            <w:vAlign w:val="center"/>
          </w:tcPr>
          <w:p w14:paraId="640E7138" w14:textId="77777777" w:rsidR="00F92202" w:rsidRPr="00CF2424" w:rsidRDefault="00512AC1" w:rsidP="00512AC1">
            <w:pPr>
              <w:spacing w:after="0" w:line="240" w:lineRule="auto"/>
              <w:rPr>
                <w:rFonts w:ascii="Arial Narrow" w:hAnsi="Arial Narrow" w:cs="Arial"/>
                <w:lang w:val="en-GB"/>
              </w:rPr>
            </w:pPr>
            <w:r w:rsidRPr="00CF2424">
              <w:rPr>
                <w:rFonts w:ascii="Arial Narrow" w:hAnsi="Arial Narrow" w:cs="Arial"/>
                <w:lang w:val="en-GB"/>
              </w:rPr>
              <w:t>Single Major Undergraduate Study of Art History</w:t>
            </w:r>
          </w:p>
        </w:tc>
      </w:tr>
      <w:tr w:rsidR="00F92202" w:rsidRPr="00CF2424" w14:paraId="232144AA" w14:textId="77777777" w:rsidTr="00380DBD">
        <w:tc>
          <w:tcPr>
            <w:tcW w:w="2418" w:type="dxa"/>
            <w:shd w:val="clear" w:color="auto" w:fill="FFFFE5"/>
            <w:vAlign w:val="center"/>
          </w:tcPr>
          <w:p w14:paraId="22278BB6" w14:textId="77777777" w:rsidR="00F92202" w:rsidRPr="00CF2424" w:rsidRDefault="00F92202" w:rsidP="00380DBD">
            <w:pPr>
              <w:spacing w:after="0" w:line="240" w:lineRule="auto"/>
              <w:rPr>
                <w:rFonts w:ascii="Arial Narrow" w:hAnsi="Arial Narrow" w:cs="Arial"/>
                <w:b/>
                <w:lang w:val="en-GB"/>
              </w:rPr>
            </w:pPr>
            <w:r w:rsidRPr="00CF2424">
              <w:rPr>
                <w:rFonts w:ascii="Arial Narrow" w:hAnsi="Arial Narrow" w:cs="Arial"/>
                <w:b/>
                <w:lang w:val="en-GB"/>
              </w:rPr>
              <w:t>Course</w:t>
            </w:r>
          </w:p>
        </w:tc>
        <w:tc>
          <w:tcPr>
            <w:tcW w:w="6550" w:type="dxa"/>
            <w:gridSpan w:val="6"/>
            <w:shd w:val="clear" w:color="auto" w:fill="auto"/>
            <w:vAlign w:val="center"/>
          </w:tcPr>
          <w:p w14:paraId="62279237" w14:textId="15654593" w:rsidR="00F92202" w:rsidRPr="00CF2424" w:rsidRDefault="00512AC1" w:rsidP="00380DBD">
            <w:pPr>
              <w:spacing w:after="0" w:line="240" w:lineRule="auto"/>
              <w:rPr>
                <w:rFonts w:ascii="Arial Narrow" w:hAnsi="Arial Narrow" w:cs="Arial"/>
                <w:lang w:val="en-GB"/>
              </w:rPr>
            </w:pPr>
            <w:r w:rsidRPr="00CF2424">
              <w:rPr>
                <w:rFonts w:ascii="Arial Narrow" w:hAnsi="Arial Narrow" w:cs="Arial"/>
                <w:lang w:val="en-GB"/>
              </w:rPr>
              <w:t>Renaissance Art 2, PUJ 50</w:t>
            </w:r>
            <w:r w:rsidR="0032398E">
              <w:rPr>
                <w:rFonts w:ascii="Arial Narrow" w:hAnsi="Arial Narrow" w:cs="Arial"/>
                <w:lang w:val="en-GB"/>
              </w:rPr>
              <w:t>2</w:t>
            </w:r>
            <w:bookmarkStart w:id="0" w:name="_GoBack"/>
            <w:bookmarkEnd w:id="0"/>
          </w:p>
        </w:tc>
      </w:tr>
      <w:tr w:rsidR="00F92202" w:rsidRPr="00CF2424" w14:paraId="1DF2A2FE" w14:textId="77777777" w:rsidTr="00380DBD">
        <w:tc>
          <w:tcPr>
            <w:tcW w:w="2418" w:type="dxa"/>
            <w:shd w:val="clear" w:color="auto" w:fill="FFFFE5"/>
            <w:vAlign w:val="center"/>
          </w:tcPr>
          <w:p w14:paraId="4E53EAD3" w14:textId="77777777" w:rsidR="00F92202" w:rsidRPr="00CF2424" w:rsidRDefault="00BB5C7E" w:rsidP="00380DBD">
            <w:pPr>
              <w:spacing w:after="0" w:line="240" w:lineRule="auto"/>
              <w:rPr>
                <w:rFonts w:ascii="Arial Narrow" w:hAnsi="Arial Narrow" w:cs="Arial"/>
                <w:b/>
                <w:lang w:val="en-GB"/>
              </w:rPr>
            </w:pPr>
            <w:r w:rsidRPr="00CF2424">
              <w:rPr>
                <w:rFonts w:ascii="Arial Narrow" w:hAnsi="Arial Narrow" w:cs="Arial"/>
                <w:b/>
                <w:lang w:val="en-GB"/>
              </w:rPr>
              <w:t>Status of the C</w:t>
            </w:r>
            <w:r w:rsidR="00F92202" w:rsidRPr="00CF2424">
              <w:rPr>
                <w:rFonts w:ascii="Arial Narrow" w:hAnsi="Arial Narrow" w:cs="Arial"/>
                <w:b/>
                <w:lang w:val="en-GB"/>
              </w:rPr>
              <w:t>ourse</w:t>
            </w:r>
          </w:p>
        </w:tc>
        <w:tc>
          <w:tcPr>
            <w:tcW w:w="6550" w:type="dxa"/>
            <w:gridSpan w:val="6"/>
            <w:shd w:val="clear" w:color="auto" w:fill="auto"/>
            <w:vAlign w:val="center"/>
          </w:tcPr>
          <w:p w14:paraId="04647BEB" w14:textId="77777777" w:rsidR="00F92202" w:rsidRPr="00CF2424" w:rsidRDefault="00512AC1" w:rsidP="00380DBD">
            <w:pPr>
              <w:spacing w:after="0" w:line="240" w:lineRule="auto"/>
              <w:rPr>
                <w:rFonts w:ascii="Arial Narrow" w:hAnsi="Arial Narrow" w:cs="Arial"/>
                <w:lang w:val="en-GB"/>
              </w:rPr>
            </w:pPr>
            <w:r w:rsidRPr="00CF2424">
              <w:rPr>
                <w:rFonts w:ascii="Arial Narrow" w:hAnsi="Arial Narrow" w:cs="Arial"/>
                <w:lang w:val="en-GB"/>
              </w:rPr>
              <w:t>obligatory</w:t>
            </w:r>
          </w:p>
        </w:tc>
      </w:tr>
      <w:tr w:rsidR="00F92202" w:rsidRPr="00CF2424" w14:paraId="6D512CAB" w14:textId="77777777" w:rsidTr="00380DBD">
        <w:tc>
          <w:tcPr>
            <w:tcW w:w="2418" w:type="dxa"/>
            <w:shd w:val="clear" w:color="auto" w:fill="FFFFE5"/>
            <w:vAlign w:val="center"/>
          </w:tcPr>
          <w:p w14:paraId="00639BBB" w14:textId="77777777" w:rsidR="00F92202" w:rsidRPr="00CF2424" w:rsidRDefault="00F92202" w:rsidP="00380DBD">
            <w:pPr>
              <w:spacing w:after="0" w:line="240" w:lineRule="auto"/>
              <w:rPr>
                <w:rFonts w:ascii="Arial Narrow" w:hAnsi="Arial Narrow" w:cs="Arial"/>
                <w:b/>
                <w:lang w:val="en-GB"/>
              </w:rPr>
            </w:pPr>
            <w:r w:rsidRPr="00CF2424">
              <w:rPr>
                <w:rFonts w:ascii="Arial Narrow" w:hAnsi="Arial Narrow" w:cs="Arial"/>
                <w:b/>
                <w:lang w:val="en-GB"/>
              </w:rPr>
              <w:t>Year</w:t>
            </w:r>
          </w:p>
        </w:tc>
        <w:tc>
          <w:tcPr>
            <w:tcW w:w="2015" w:type="dxa"/>
            <w:gridSpan w:val="2"/>
            <w:shd w:val="clear" w:color="auto" w:fill="auto"/>
            <w:vAlign w:val="center"/>
          </w:tcPr>
          <w:p w14:paraId="085A03EB" w14:textId="77777777" w:rsidR="00F92202" w:rsidRPr="00CF2424" w:rsidRDefault="00512AC1" w:rsidP="00380DBD">
            <w:pPr>
              <w:spacing w:after="0" w:line="240" w:lineRule="auto"/>
              <w:rPr>
                <w:rFonts w:ascii="Arial Narrow" w:hAnsi="Arial Narrow" w:cs="Arial"/>
                <w:lang w:val="en-GB"/>
              </w:rPr>
            </w:pPr>
            <w:r w:rsidRPr="00CF2424">
              <w:rPr>
                <w:rFonts w:ascii="Arial Narrow" w:hAnsi="Arial Narrow" w:cs="Arial"/>
                <w:lang w:val="en-GB"/>
              </w:rPr>
              <w:t>3</w:t>
            </w:r>
          </w:p>
        </w:tc>
        <w:tc>
          <w:tcPr>
            <w:tcW w:w="2309" w:type="dxa"/>
            <w:gridSpan w:val="2"/>
            <w:shd w:val="clear" w:color="auto" w:fill="FFFFE5"/>
            <w:vAlign w:val="center"/>
          </w:tcPr>
          <w:p w14:paraId="0054FD95" w14:textId="77777777" w:rsidR="00F92202" w:rsidRPr="00CF2424" w:rsidRDefault="00F92202" w:rsidP="00380DBD">
            <w:pPr>
              <w:spacing w:after="0" w:line="240" w:lineRule="auto"/>
              <w:rPr>
                <w:rFonts w:ascii="Arial Narrow" w:hAnsi="Arial Narrow" w:cs="Arial"/>
                <w:b/>
                <w:lang w:val="en-GB"/>
              </w:rPr>
            </w:pPr>
            <w:r w:rsidRPr="00CF2424">
              <w:rPr>
                <w:rFonts w:ascii="Arial Narrow" w:hAnsi="Arial Narrow" w:cs="Arial"/>
                <w:b/>
                <w:lang w:val="en-GB"/>
              </w:rPr>
              <w:t>Semester</w:t>
            </w:r>
          </w:p>
        </w:tc>
        <w:tc>
          <w:tcPr>
            <w:tcW w:w="2226" w:type="dxa"/>
            <w:gridSpan w:val="2"/>
            <w:shd w:val="clear" w:color="auto" w:fill="auto"/>
            <w:vAlign w:val="center"/>
          </w:tcPr>
          <w:p w14:paraId="5790E940" w14:textId="77777777" w:rsidR="00F92202" w:rsidRPr="00CF2424" w:rsidRDefault="00512AC1" w:rsidP="00380DBD">
            <w:pPr>
              <w:spacing w:after="0" w:line="240" w:lineRule="auto"/>
              <w:rPr>
                <w:rFonts w:ascii="Arial Narrow" w:hAnsi="Arial Narrow" w:cs="Arial"/>
                <w:lang w:val="en-GB"/>
              </w:rPr>
            </w:pPr>
            <w:r w:rsidRPr="00CF2424">
              <w:rPr>
                <w:rFonts w:ascii="Arial Narrow" w:hAnsi="Arial Narrow" w:cs="Arial"/>
                <w:lang w:val="en-GB"/>
              </w:rPr>
              <w:t>5</w:t>
            </w:r>
          </w:p>
        </w:tc>
      </w:tr>
      <w:tr w:rsidR="00F92202" w:rsidRPr="00CF2424" w14:paraId="2F8E8525" w14:textId="77777777" w:rsidTr="00380DBD">
        <w:tc>
          <w:tcPr>
            <w:tcW w:w="2418" w:type="dxa"/>
            <w:shd w:val="clear" w:color="auto" w:fill="FFFFE5"/>
            <w:vAlign w:val="center"/>
          </w:tcPr>
          <w:p w14:paraId="5E2B9D72" w14:textId="77777777" w:rsidR="00F92202" w:rsidRPr="00CF2424" w:rsidRDefault="00BB5C7E" w:rsidP="00380DBD">
            <w:pPr>
              <w:spacing w:after="0" w:line="240" w:lineRule="auto"/>
              <w:rPr>
                <w:rFonts w:ascii="Arial Narrow" w:hAnsi="Arial Narrow" w:cs="Arial"/>
                <w:b/>
                <w:lang w:val="en-GB"/>
              </w:rPr>
            </w:pPr>
            <w:r w:rsidRPr="00CF2424">
              <w:rPr>
                <w:rFonts w:ascii="Arial Narrow" w:hAnsi="Arial Narrow" w:cs="Arial"/>
                <w:b/>
                <w:lang w:val="en-GB"/>
              </w:rPr>
              <w:t>ECTS C</w:t>
            </w:r>
            <w:r w:rsidR="00F92202" w:rsidRPr="00CF2424">
              <w:rPr>
                <w:rFonts w:ascii="Arial Narrow" w:hAnsi="Arial Narrow" w:cs="Arial"/>
                <w:b/>
                <w:lang w:val="en-GB"/>
              </w:rPr>
              <w:t>redits</w:t>
            </w:r>
          </w:p>
        </w:tc>
        <w:tc>
          <w:tcPr>
            <w:tcW w:w="6550" w:type="dxa"/>
            <w:gridSpan w:val="6"/>
            <w:shd w:val="clear" w:color="auto" w:fill="auto"/>
            <w:vAlign w:val="center"/>
          </w:tcPr>
          <w:p w14:paraId="4A440C09" w14:textId="77777777" w:rsidR="00F92202" w:rsidRPr="00CF2424" w:rsidRDefault="00512AC1" w:rsidP="00380DBD">
            <w:pPr>
              <w:spacing w:after="0" w:line="240" w:lineRule="auto"/>
              <w:rPr>
                <w:rFonts w:ascii="Arial Narrow" w:hAnsi="Arial Narrow" w:cs="Arial"/>
                <w:lang w:val="en-GB"/>
              </w:rPr>
            </w:pPr>
            <w:r w:rsidRPr="00CF2424">
              <w:rPr>
                <w:rFonts w:ascii="Arial Narrow" w:hAnsi="Arial Narrow" w:cs="Arial"/>
                <w:lang w:val="en-GB"/>
              </w:rPr>
              <w:t>7</w:t>
            </w:r>
          </w:p>
        </w:tc>
      </w:tr>
      <w:tr w:rsidR="00F92202" w:rsidRPr="00CF2424" w14:paraId="31323C2E" w14:textId="77777777" w:rsidTr="00380DBD">
        <w:tc>
          <w:tcPr>
            <w:tcW w:w="2418" w:type="dxa"/>
            <w:shd w:val="clear" w:color="auto" w:fill="FFFFE5"/>
            <w:vAlign w:val="center"/>
          </w:tcPr>
          <w:p w14:paraId="0996A80C" w14:textId="77777777" w:rsidR="00F92202" w:rsidRPr="00CF2424" w:rsidRDefault="00F92202" w:rsidP="00380DBD">
            <w:pPr>
              <w:spacing w:after="0" w:line="240" w:lineRule="auto"/>
              <w:rPr>
                <w:rFonts w:ascii="Arial Narrow" w:hAnsi="Arial Narrow" w:cs="Arial"/>
                <w:b/>
                <w:lang w:val="en-GB"/>
              </w:rPr>
            </w:pPr>
            <w:r w:rsidRPr="00CF2424">
              <w:rPr>
                <w:rFonts w:ascii="Arial Narrow" w:hAnsi="Arial Narrow" w:cs="Arial"/>
                <w:b/>
                <w:lang w:val="en-GB"/>
              </w:rPr>
              <w:t>Teacher</w:t>
            </w:r>
          </w:p>
        </w:tc>
        <w:tc>
          <w:tcPr>
            <w:tcW w:w="6550" w:type="dxa"/>
            <w:gridSpan w:val="6"/>
            <w:shd w:val="clear" w:color="auto" w:fill="auto"/>
            <w:vAlign w:val="center"/>
          </w:tcPr>
          <w:p w14:paraId="73B99266" w14:textId="77777777" w:rsidR="00F92202" w:rsidRPr="00CF2424" w:rsidRDefault="00512AC1" w:rsidP="00380DBD">
            <w:pPr>
              <w:spacing w:after="0" w:line="240" w:lineRule="auto"/>
              <w:rPr>
                <w:rFonts w:ascii="Arial Narrow" w:hAnsi="Arial Narrow" w:cs="Arial"/>
                <w:lang w:val="en-GB"/>
              </w:rPr>
            </w:pPr>
            <w:r w:rsidRPr="00CF2424">
              <w:rPr>
                <w:rFonts w:ascii="Arial Narrow" w:hAnsi="Arial Narrow" w:cs="Arial"/>
                <w:lang w:val="en-GB"/>
              </w:rPr>
              <w:t>Laris Borić, assistant professor</w:t>
            </w:r>
          </w:p>
        </w:tc>
      </w:tr>
      <w:tr w:rsidR="00F92202" w:rsidRPr="00CF2424" w14:paraId="4B10577A" w14:textId="77777777" w:rsidTr="00380DBD">
        <w:tc>
          <w:tcPr>
            <w:tcW w:w="2418" w:type="dxa"/>
            <w:shd w:val="clear" w:color="auto" w:fill="FFFFE5"/>
            <w:vAlign w:val="center"/>
          </w:tcPr>
          <w:p w14:paraId="6F3B848E" w14:textId="77777777" w:rsidR="00F92202" w:rsidRPr="00CF2424" w:rsidRDefault="00F92202" w:rsidP="00380DBD">
            <w:pPr>
              <w:spacing w:after="0" w:line="240" w:lineRule="auto"/>
              <w:ind w:left="180"/>
              <w:rPr>
                <w:rFonts w:ascii="Arial Narrow" w:hAnsi="Arial Narrow" w:cs="Arial"/>
                <w:b/>
                <w:sz w:val="20"/>
                <w:szCs w:val="20"/>
                <w:lang w:val="en-GB"/>
              </w:rPr>
            </w:pPr>
            <w:r w:rsidRPr="00CF2424">
              <w:rPr>
                <w:rFonts w:ascii="Arial Narrow" w:hAnsi="Arial Narrow" w:cs="Arial"/>
                <w:b/>
                <w:sz w:val="20"/>
                <w:szCs w:val="20"/>
                <w:lang w:val="en-GB"/>
              </w:rPr>
              <w:t>e-mail</w:t>
            </w:r>
          </w:p>
        </w:tc>
        <w:tc>
          <w:tcPr>
            <w:tcW w:w="6550" w:type="dxa"/>
            <w:gridSpan w:val="6"/>
            <w:shd w:val="clear" w:color="auto" w:fill="auto"/>
            <w:vAlign w:val="center"/>
          </w:tcPr>
          <w:p w14:paraId="59591F3D" w14:textId="77777777" w:rsidR="00F92202" w:rsidRPr="00CF2424" w:rsidRDefault="00512AC1" w:rsidP="00380DBD">
            <w:pPr>
              <w:spacing w:after="0" w:line="240" w:lineRule="auto"/>
              <w:rPr>
                <w:rFonts w:ascii="Arial Narrow" w:hAnsi="Arial Narrow" w:cs="Arial"/>
                <w:lang w:val="en-GB"/>
              </w:rPr>
            </w:pPr>
            <w:r w:rsidRPr="00CF2424">
              <w:rPr>
                <w:rFonts w:ascii="Arial Narrow" w:hAnsi="Arial Narrow" w:cs="Arial"/>
                <w:lang w:val="en-GB"/>
              </w:rPr>
              <w:t>lboric@unizd.hr</w:t>
            </w:r>
          </w:p>
        </w:tc>
      </w:tr>
      <w:tr w:rsidR="00F92202" w:rsidRPr="00CF2424" w14:paraId="70B47D6D" w14:textId="77777777" w:rsidTr="00380DBD">
        <w:tc>
          <w:tcPr>
            <w:tcW w:w="2418" w:type="dxa"/>
            <w:shd w:val="clear" w:color="auto" w:fill="FFFFE5"/>
            <w:vAlign w:val="center"/>
          </w:tcPr>
          <w:p w14:paraId="4CF8C7E0" w14:textId="77777777" w:rsidR="00F92202" w:rsidRPr="00CF2424" w:rsidRDefault="00F92202" w:rsidP="00380DBD">
            <w:pPr>
              <w:spacing w:after="0" w:line="240" w:lineRule="auto"/>
              <w:ind w:left="180"/>
              <w:rPr>
                <w:rFonts w:ascii="Arial Narrow" w:hAnsi="Arial Narrow" w:cs="Arial"/>
                <w:b/>
                <w:sz w:val="20"/>
                <w:szCs w:val="20"/>
                <w:lang w:val="en-GB"/>
              </w:rPr>
            </w:pPr>
            <w:r w:rsidRPr="00CF2424">
              <w:rPr>
                <w:rFonts w:ascii="Arial Narrow" w:hAnsi="Arial Narrow" w:cs="Arial"/>
                <w:b/>
                <w:sz w:val="20"/>
                <w:szCs w:val="20"/>
                <w:lang w:val="en-GB"/>
              </w:rPr>
              <w:t>consultation hours</w:t>
            </w:r>
          </w:p>
        </w:tc>
        <w:tc>
          <w:tcPr>
            <w:tcW w:w="6550" w:type="dxa"/>
            <w:gridSpan w:val="6"/>
            <w:shd w:val="clear" w:color="auto" w:fill="auto"/>
            <w:vAlign w:val="center"/>
          </w:tcPr>
          <w:p w14:paraId="7F18AD12" w14:textId="32741257" w:rsidR="00F92202" w:rsidRPr="00CF2424" w:rsidRDefault="00733D8F" w:rsidP="00380DBD">
            <w:pPr>
              <w:spacing w:after="0" w:line="240" w:lineRule="auto"/>
              <w:rPr>
                <w:rFonts w:ascii="Arial Narrow" w:hAnsi="Arial Narrow" w:cs="Arial"/>
                <w:lang w:val="en-GB"/>
              </w:rPr>
            </w:pPr>
            <w:r>
              <w:rPr>
                <w:rFonts w:ascii="Arial Narrow" w:hAnsi="Arial Narrow" w:cs="Arial"/>
                <w:lang w:val="en-GB"/>
              </w:rPr>
              <w:t>Tuesdays</w:t>
            </w:r>
            <w:r w:rsidR="00512AC1" w:rsidRPr="00CF2424">
              <w:rPr>
                <w:rFonts w:ascii="Arial Narrow" w:hAnsi="Arial Narrow" w:cs="Arial"/>
                <w:lang w:val="en-GB"/>
              </w:rPr>
              <w:t>, 1</w:t>
            </w:r>
            <w:r w:rsidR="00BA454C">
              <w:rPr>
                <w:rFonts w:ascii="Arial Narrow" w:hAnsi="Arial Narrow" w:cs="Arial"/>
                <w:lang w:val="en-GB"/>
              </w:rPr>
              <w:t>5.00</w:t>
            </w:r>
            <w:r w:rsidR="00512AC1" w:rsidRPr="00CF2424">
              <w:rPr>
                <w:rFonts w:ascii="Arial Narrow" w:hAnsi="Arial Narrow" w:cs="Arial"/>
                <w:lang w:val="en-GB"/>
              </w:rPr>
              <w:t xml:space="preserve"> to 1</w:t>
            </w:r>
            <w:r w:rsidR="00BA454C">
              <w:rPr>
                <w:rFonts w:ascii="Arial Narrow" w:hAnsi="Arial Narrow" w:cs="Arial"/>
                <w:lang w:val="en-GB"/>
              </w:rPr>
              <w:t>6.00</w:t>
            </w:r>
          </w:p>
        </w:tc>
      </w:tr>
      <w:tr w:rsidR="00F92202" w:rsidRPr="00CF2424" w14:paraId="368D6F74" w14:textId="77777777" w:rsidTr="00380DBD">
        <w:tc>
          <w:tcPr>
            <w:tcW w:w="2418" w:type="dxa"/>
            <w:shd w:val="clear" w:color="auto" w:fill="FFFFE5"/>
            <w:vAlign w:val="center"/>
          </w:tcPr>
          <w:p w14:paraId="573CC265" w14:textId="77777777" w:rsidR="00F92202" w:rsidRPr="00CF2424" w:rsidRDefault="00BB5C7E" w:rsidP="00F92202">
            <w:pPr>
              <w:spacing w:after="0" w:line="240" w:lineRule="auto"/>
              <w:rPr>
                <w:rFonts w:ascii="Arial Narrow" w:hAnsi="Arial Narrow" w:cs="Arial"/>
                <w:b/>
                <w:lang w:val="en-GB"/>
              </w:rPr>
            </w:pPr>
            <w:r w:rsidRPr="00CF2424">
              <w:rPr>
                <w:rFonts w:ascii="Arial Narrow" w:hAnsi="Arial Narrow" w:cs="Arial"/>
                <w:b/>
                <w:lang w:val="en-GB"/>
              </w:rPr>
              <w:t>Associate / A</w:t>
            </w:r>
            <w:r w:rsidR="00F92202" w:rsidRPr="00CF2424">
              <w:rPr>
                <w:rFonts w:ascii="Arial Narrow" w:hAnsi="Arial Narrow" w:cs="Arial"/>
                <w:b/>
                <w:lang w:val="en-GB"/>
              </w:rPr>
              <w:t>s</w:t>
            </w:r>
            <w:r w:rsidR="005A1859" w:rsidRPr="00CF2424">
              <w:rPr>
                <w:rFonts w:ascii="Arial Narrow" w:hAnsi="Arial Narrow" w:cs="Arial"/>
                <w:b/>
                <w:lang w:val="en-GB"/>
              </w:rPr>
              <w:t>s</w:t>
            </w:r>
            <w:r w:rsidR="00F92202" w:rsidRPr="00CF2424">
              <w:rPr>
                <w:rFonts w:ascii="Arial Narrow" w:hAnsi="Arial Narrow" w:cs="Arial"/>
                <w:b/>
                <w:lang w:val="en-GB"/>
              </w:rPr>
              <w:t>istant</w:t>
            </w:r>
          </w:p>
        </w:tc>
        <w:tc>
          <w:tcPr>
            <w:tcW w:w="6550" w:type="dxa"/>
            <w:gridSpan w:val="6"/>
            <w:shd w:val="clear" w:color="auto" w:fill="auto"/>
            <w:vAlign w:val="center"/>
          </w:tcPr>
          <w:p w14:paraId="50FA8A03" w14:textId="77777777" w:rsidR="00F92202" w:rsidRPr="00CF2424" w:rsidRDefault="00F92202" w:rsidP="00380DBD">
            <w:pPr>
              <w:spacing w:after="0" w:line="240" w:lineRule="auto"/>
              <w:rPr>
                <w:rFonts w:ascii="Arial Narrow" w:hAnsi="Arial Narrow" w:cs="Arial"/>
                <w:lang w:val="en-GB"/>
              </w:rPr>
            </w:pPr>
          </w:p>
        </w:tc>
      </w:tr>
      <w:tr w:rsidR="00F92202" w:rsidRPr="00CF2424" w14:paraId="12DA87AC" w14:textId="77777777" w:rsidTr="00380DBD">
        <w:tc>
          <w:tcPr>
            <w:tcW w:w="2418" w:type="dxa"/>
            <w:shd w:val="clear" w:color="auto" w:fill="FFFFE5"/>
            <w:vAlign w:val="center"/>
          </w:tcPr>
          <w:p w14:paraId="6AF9913A" w14:textId="77777777" w:rsidR="00F92202" w:rsidRPr="00CF2424" w:rsidRDefault="00F92202" w:rsidP="00380DBD">
            <w:pPr>
              <w:spacing w:after="0" w:line="240" w:lineRule="auto"/>
              <w:ind w:left="180"/>
              <w:rPr>
                <w:rFonts w:ascii="Arial Narrow" w:hAnsi="Arial Narrow" w:cs="Arial"/>
                <w:b/>
                <w:sz w:val="20"/>
                <w:szCs w:val="20"/>
                <w:lang w:val="en-GB"/>
              </w:rPr>
            </w:pPr>
            <w:r w:rsidRPr="00CF2424">
              <w:rPr>
                <w:rFonts w:ascii="Arial Narrow" w:hAnsi="Arial Narrow" w:cs="Arial"/>
                <w:b/>
                <w:sz w:val="20"/>
                <w:szCs w:val="20"/>
                <w:lang w:val="en-GB"/>
              </w:rPr>
              <w:t>e-mail</w:t>
            </w:r>
          </w:p>
        </w:tc>
        <w:tc>
          <w:tcPr>
            <w:tcW w:w="6550" w:type="dxa"/>
            <w:gridSpan w:val="6"/>
            <w:shd w:val="clear" w:color="auto" w:fill="auto"/>
            <w:vAlign w:val="center"/>
          </w:tcPr>
          <w:p w14:paraId="034540FB" w14:textId="77777777" w:rsidR="00F92202" w:rsidRPr="00CF2424" w:rsidRDefault="00F92202" w:rsidP="00380DBD">
            <w:pPr>
              <w:spacing w:after="0" w:line="240" w:lineRule="auto"/>
              <w:rPr>
                <w:rFonts w:ascii="Arial Narrow" w:hAnsi="Arial Narrow" w:cs="Arial"/>
                <w:lang w:val="en-GB"/>
              </w:rPr>
            </w:pPr>
          </w:p>
        </w:tc>
      </w:tr>
      <w:tr w:rsidR="00F92202" w:rsidRPr="00CF2424" w14:paraId="146DF6DE" w14:textId="77777777" w:rsidTr="00380DBD">
        <w:tc>
          <w:tcPr>
            <w:tcW w:w="2418" w:type="dxa"/>
            <w:shd w:val="clear" w:color="auto" w:fill="FFFFE5"/>
            <w:vAlign w:val="center"/>
          </w:tcPr>
          <w:p w14:paraId="64938496" w14:textId="77777777" w:rsidR="00F92202" w:rsidRPr="00CF2424" w:rsidRDefault="00F92202" w:rsidP="00380DBD">
            <w:pPr>
              <w:spacing w:after="0" w:line="240" w:lineRule="auto"/>
              <w:ind w:left="180"/>
              <w:rPr>
                <w:rFonts w:ascii="Arial Narrow" w:hAnsi="Arial Narrow" w:cs="Arial"/>
                <w:b/>
                <w:sz w:val="20"/>
                <w:szCs w:val="20"/>
                <w:lang w:val="en-GB"/>
              </w:rPr>
            </w:pPr>
            <w:r w:rsidRPr="00CF2424">
              <w:rPr>
                <w:rFonts w:ascii="Arial Narrow" w:hAnsi="Arial Narrow" w:cs="Arial"/>
                <w:b/>
                <w:sz w:val="20"/>
                <w:szCs w:val="20"/>
                <w:lang w:val="en-GB"/>
              </w:rPr>
              <w:t>Consultation hours</w:t>
            </w:r>
          </w:p>
        </w:tc>
        <w:tc>
          <w:tcPr>
            <w:tcW w:w="6550" w:type="dxa"/>
            <w:gridSpan w:val="6"/>
            <w:shd w:val="clear" w:color="auto" w:fill="auto"/>
            <w:vAlign w:val="center"/>
          </w:tcPr>
          <w:p w14:paraId="0A525AB1" w14:textId="1E78004F" w:rsidR="00F92202" w:rsidRPr="00CF2424" w:rsidRDefault="00F92202" w:rsidP="00380DBD">
            <w:pPr>
              <w:spacing w:after="0" w:line="240" w:lineRule="auto"/>
              <w:rPr>
                <w:rFonts w:ascii="Arial Narrow" w:hAnsi="Arial Narrow" w:cs="Arial"/>
                <w:lang w:val="en-GB"/>
              </w:rPr>
            </w:pPr>
          </w:p>
        </w:tc>
      </w:tr>
      <w:tr w:rsidR="00F92202" w:rsidRPr="00CF2424" w14:paraId="2DA9AC7F" w14:textId="77777777" w:rsidTr="00380DBD">
        <w:tc>
          <w:tcPr>
            <w:tcW w:w="2418" w:type="dxa"/>
            <w:shd w:val="clear" w:color="auto" w:fill="FFFFE5"/>
            <w:vAlign w:val="center"/>
          </w:tcPr>
          <w:p w14:paraId="59A46FD3" w14:textId="77777777" w:rsidR="00F92202" w:rsidRPr="00CF2424" w:rsidRDefault="00BB5C7E" w:rsidP="00380DBD">
            <w:pPr>
              <w:spacing w:after="0" w:line="240" w:lineRule="auto"/>
              <w:rPr>
                <w:rFonts w:ascii="Arial Narrow" w:hAnsi="Arial Narrow" w:cs="Arial"/>
                <w:b/>
                <w:lang w:val="en-GB"/>
              </w:rPr>
            </w:pPr>
            <w:r w:rsidRPr="00CF2424">
              <w:rPr>
                <w:rFonts w:ascii="Arial Narrow" w:hAnsi="Arial Narrow" w:cs="Arial"/>
                <w:b/>
                <w:lang w:val="en-GB"/>
              </w:rPr>
              <w:t>Place of T</w:t>
            </w:r>
            <w:r w:rsidR="00F92202" w:rsidRPr="00CF2424">
              <w:rPr>
                <w:rFonts w:ascii="Arial Narrow" w:hAnsi="Arial Narrow" w:cs="Arial"/>
                <w:b/>
                <w:lang w:val="en-GB"/>
              </w:rPr>
              <w:t>eaching</w:t>
            </w:r>
          </w:p>
        </w:tc>
        <w:tc>
          <w:tcPr>
            <w:tcW w:w="6550" w:type="dxa"/>
            <w:gridSpan w:val="6"/>
            <w:shd w:val="clear" w:color="auto" w:fill="auto"/>
            <w:vAlign w:val="center"/>
          </w:tcPr>
          <w:p w14:paraId="1462CEF1" w14:textId="77777777" w:rsidR="00F92202" w:rsidRPr="00CF2424" w:rsidRDefault="00512AC1" w:rsidP="00512AC1">
            <w:pPr>
              <w:spacing w:after="0" w:line="240" w:lineRule="auto"/>
              <w:rPr>
                <w:rFonts w:ascii="Arial Narrow" w:hAnsi="Arial Narrow" w:cs="Arial"/>
                <w:lang w:val="en-GB"/>
              </w:rPr>
            </w:pPr>
            <w:r w:rsidRPr="00CF2424">
              <w:rPr>
                <w:rFonts w:ascii="Arial Narrow" w:hAnsi="Arial Narrow" w:cs="Arial"/>
                <w:lang w:val="en-GB"/>
              </w:rPr>
              <w:t>Department of History of Art; field work</w:t>
            </w:r>
          </w:p>
        </w:tc>
      </w:tr>
      <w:tr w:rsidR="00F92202" w:rsidRPr="00CF2424" w14:paraId="3482D58A" w14:textId="77777777" w:rsidTr="00380DBD">
        <w:tc>
          <w:tcPr>
            <w:tcW w:w="2418" w:type="dxa"/>
            <w:shd w:val="clear" w:color="auto" w:fill="FFFFE5"/>
            <w:vAlign w:val="center"/>
          </w:tcPr>
          <w:p w14:paraId="614B5FC6" w14:textId="77777777" w:rsidR="00F92202" w:rsidRPr="00CF2424" w:rsidRDefault="00BB5C7E" w:rsidP="00BB5C7E">
            <w:pPr>
              <w:spacing w:after="0" w:line="240" w:lineRule="auto"/>
              <w:rPr>
                <w:rFonts w:ascii="Arial Narrow" w:hAnsi="Arial Narrow" w:cs="Arial"/>
                <w:b/>
                <w:lang w:val="en-GB"/>
              </w:rPr>
            </w:pPr>
            <w:r w:rsidRPr="00CF2424">
              <w:rPr>
                <w:rFonts w:ascii="Arial Narrow" w:hAnsi="Arial Narrow" w:cs="Arial"/>
                <w:b/>
                <w:lang w:val="en-GB"/>
              </w:rPr>
              <w:t xml:space="preserve">Mode of </w:t>
            </w:r>
            <w:r w:rsidR="00F92202" w:rsidRPr="00CF2424">
              <w:rPr>
                <w:rFonts w:ascii="Arial Narrow" w:hAnsi="Arial Narrow" w:cs="Arial"/>
                <w:b/>
                <w:lang w:val="en-GB"/>
              </w:rPr>
              <w:t xml:space="preserve">Teaching </w:t>
            </w:r>
          </w:p>
        </w:tc>
        <w:tc>
          <w:tcPr>
            <w:tcW w:w="6550" w:type="dxa"/>
            <w:gridSpan w:val="6"/>
            <w:shd w:val="clear" w:color="auto" w:fill="auto"/>
            <w:vAlign w:val="center"/>
          </w:tcPr>
          <w:p w14:paraId="23A60E64" w14:textId="77777777" w:rsidR="00F92202" w:rsidRPr="00CF2424" w:rsidRDefault="00512AC1" w:rsidP="00512AC1">
            <w:pPr>
              <w:spacing w:after="0" w:line="240" w:lineRule="auto"/>
              <w:rPr>
                <w:rFonts w:ascii="Arial Narrow" w:hAnsi="Arial Narrow" w:cs="Arial"/>
                <w:lang w:val="en-GB"/>
              </w:rPr>
            </w:pPr>
            <w:r w:rsidRPr="00CF2424">
              <w:rPr>
                <w:rFonts w:ascii="Arial Narrow" w:hAnsi="Arial Narrow" w:cs="Arial"/>
                <w:i/>
                <w:lang w:val="en-GB"/>
              </w:rPr>
              <w:t>ex cathedra</w:t>
            </w:r>
            <w:r w:rsidRPr="00CF2424">
              <w:rPr>
                <w:rFonts w:ascii="Arial Narrow" w:hAnsi="Arial Narrow" w:cs="Arial"/>
                <w:lang w:val="en-GB"/>
              </w:rPr>
              <w:t xml:space="preserve">, discussions, group and individual analysis, seminar papers, essays </w:t>
            </w:r>
          </w:p>
        </w:tc>
      </w:tr>
      <w:tr w:rsidR="00F92202" w:rsidRPr="00CF2424" w14:paraId="7D5E595D" w14:textId="77777777" w:rsidTr="00380DBD">
        <w:tc>
          <w:tcPr>
            <w:tcW w:w="2418" w:type="dxa"/>
            <w:shd w:val="clear" w:color="auto" w:fill="FFFFE5"/>
            <w:vAlign w:val="center"/>
          </w:tcPr>
          <w:p w14:paraId="1A46E65A" w14:textId="77777777" w:rsidR="00F92202" w:rsidRPr="00CF2424" w:rsidRDefault="00BB5C7E" w:rsidP="00380DBD">
            <w:pPr>
              <w:spacing w:after="0" w:line="240" w:lineRule="auto"/>
              <w:rPr>
                <w:rFonts w:ascii="Arial Narrow" w:hAnsi="Arial Narrow" w:cs="Arial"/>
                <w:b/>
                <w:lang w:val="en-GB"/>
              </w:rPr>
            </w:pPr>
            <w:r w:rsidRPr="00CF2424">
              <w:rPr>
                <w:rFonts w:ascii="Arial Narrow" w:hAnsi="Arial Narrow" w:cs="Arial"/>
                <w:b/>
                <w:lang w:val="en-GB"/>
              </w:rPr>
              <w:t>Teaching W</w:t>
            </w:r>
            <w:r w:rsidR="00F92202" w:rsidRPr="00CF2424">
              <w:rPr>
                <w:rFonts w:ascii="Arial Narrow" w:hAnsi="Arial Narrow" w:cs="Arial"/>
                <w:b/>
                <w:lang w:val="en-GB"/>
              </w:rPr>
              <w:t>orkload</w:t>
            </w:r>
          </w:p>
          <w:p w14:paraId="2CFFCEA8" w14:textId="77777777" w:rsidR="00F92202" w:rsidRPr="00CF2424" w:rsidRDefault="00F92202" w:rsidP="0028672E">
            <w:pPr>
              <w:spacing w:after="0" w:line="240" w:lineRule="auto"/>
              <w:rPr>
                <w:rFonts w:ascii="Arial Narrow" w:hAnsi="Arial Narrow" w:cs="Arial"/>
                <w:b/>
                <w:lang w:val="en-GB"/>
              </w:rPr>
            </w:pPr>
            <w:r w:rsidRPr="00CF2424">
              <w:rPr>
                <w:rFonts w:ascii="Arial Narrow" w:hAnsi="Arial Narrow" w:cs="Arial"/>
                <w:b/>
                <w:lang w:val="en-GB"/>
              </w:rPr>
              <w:t xml:space="preserve">Lectures + Seminars + </w:t>
            </w:r>
            <w:r w:rsidR="0028672E" w:rsidRPr="00CF2424">
              <w:rPr>
                <w:rFonts w:ascii="Arial Narrow" w:hAnsi="Arial Narrow" w:cs="Arial"/>
                <w:b/>
                <w:lang w:val="en-GB"/>
              </w:rPr>
              <w:t>Exercises</w:t>
            </w:r>
          </w:p>
        </w:tc>
        <w:tc>
          <w:tcPr>
            <w:tcW w:w="6550" w:type="dxa"/>
            <w:gridSpan w:val="6"/>
            <w:tcBorders>
              <w:bottom w:val="single" w:sz="4" w:space="0" w:color="auto"/>
            </w:tcBorders>
            <w:shd w:val="clear" w:color="auto" w:fill="auto"/>
            <w:vAlign w:val="center"/>
          </w:tcPr>
          <w:p w14:paraId="6CA7D334" w14:textId="77777777" w:rsidR="00F92202" w:rsidRPr="00CF2424" w:rsidRDefault="00512AC1" w:rsidP="00380DBD">
            <w:pPr>
              <w:spacing w:after="0" w:line="240" w:lineRule="auto"/>
              <w:rPr>
                <w:rFonts w:ascii="Arial Narrow" w:hAnsi="Arial Narrow" w:cs="Arial"/>
                <w:lang w:val="en-GB"/>
              </w:rPr>
            </w:pPr>
            <w:r w:rsidRPr="00CF2424">
              <w:rPr>
                <w:rFonts w:ascii="Arial Narrow" w:hAnsi="Arial Narrow" w:cs="Arial"/>
                <w:lang w:val="en-GB"/>
              </w:rPr>
              <w:t>L 30 + S 30</w:t>
            </w:r>
          </w:p>
        </w:tc>
      </w:tr>
      <w:tr w:rsidR="00F92202" w:rsidRPr="00CF2424" w14:paraId="69DA1CEA" w14:textId="77777777" w:rsidTr="00380DBD">
        <w:tc>
          <w:tcPr>
            <w:tcW w:w="2418" w:type="dxa"/>
            <w:shd w:val="clear" w:color="auto" w:fill="FFFFE5"/>
            <w:vAlign w:val="center"/>
          </w:tcPr>
          <w:p w14:paraId="27973F25" w14:textId="77777777" w:rsidR="00F92202" w:rsidRPr="00CF2424" w:rsidRDefault="00782C7B" w:rsidP="001E2457">
            <w:pPr>
              <w:spacing w:after="0" w:line="240" w:lineRule="auto"/>
              <w:rPr>
                <w:rFonts w:ascii="Arial Narrow" w:hAnsi="Arial Narrow" w:cs="Arial"/>
                <w:b/>
                <w:lang w:val="en-GB"/>
              </w:rPr>
            </w:pPr>
            <w:r w:rsidRPr="00CF2424">
              <w:rPr>
                <w:rFonts w:ascii="Arial Narrow" w:hAnsi="Arial Narrow" w:cs="Arial"/>
                <w:b/>
                <w:lang w:val="en-GB"/>
              </w:rPr>
              <w:t xml:space="preserve">Assessment Criteria &amp; </w:t>
            </w:r>
            <w:r w:rsidR="001E2457" w:rsidRPr="00CF2424">
              <w:rPr>
                <w:rFonts w:ascii="Arial Narrow" w:hAnsi="Arial Narrow" w:cs="Arial"/>
                <w:b/>
                <w:lang w:val="en-GB"/>
              </w:rPr>
              <w:t xml:space="preserve">Mode of </w:t>
            </w:r>
            <w:r w:rsidR="00F92202" w:rsidRPr="00CF2424">
              <w:rPr>
                <w:rFonts w:ascii="Arial Narrow" w:hAnsi="Arial Narrow" w:cs="Arial"/>
                <w:b/>
                <w:lang w:val="en-GB"/>
              </w:rPr>
              <w:t xml:space="preserve">Examination </w:t>
            </w:r>
          </w:p>
        </w:tc>
        <w:tc>
          <w:tcPr>
            <w:tcW w:w="6550" w:type="dxa"/>
            <w:gridSpan w:val="6"/>
            <w:tcBorders>
              <w:bottom w:val="single" w:sz="4" w:space="0" w:color="auto"/>
            </w:tcBorders>
            <w:shd w:val="clear" w:color="auto" w:fill="auto"/>
            <w:vAlign w:val="center"/>
          </w:tcPr>
          <w:p w14:paraId="705E39BE" w14:textId="77777777" w:rsidR="00F92202" w:rsidRPr="00CF2424" w:rsidRDefault="00CF2424" w:rsidP="00380DBD">
            <w:pPr>
              <w:spacing w:after="0" w:line="240" w:lineRule="auto"/>
              <w:rPr>
                <w:rFonts w:ascii="Arial Narrow" w:hAnsi="Arial Narrow" w:cs="Arial"/>
                <w:lang w:val="en-GB"/>
              </w:rPr>
            </w:pPr>
            <w:r w:rsidRPr="00CF2424">
              <w:rPr>
                <w:rFonts w:ascii="Arial Narrow" w:hAnsi="Arial Narrow" w:cs="Arial"/>
                <w:lang w:val="en-GB"/>
              </w:rPr>
              <w:t>oral or written colloquium, final written and oral exam</w:t>
            </w:r>
          </w:p>
        </w:tc>
      </w:tr>
      <w:tr w:rsidR="00F92202" w:rsidRPr="00CF2424" w14:paraId="43FDCD18" w14:textId="77777777" w:rsidTr="00380DBD">
        <w:tc>
          <w:tcPr>
            <w:tcW w:w="2418" w:type="dxa"/>
            <w:shd w:val="clear" w:color="auto" w:fill="FFFFE5"/>
            <w:vAlign w:val="center"/>
          </w:tcPr>
          <w:p w14:paraId="6F94369D" w14:textId="77777777" w:rsidR="00F92202" w:rsidRPr="00CF2424" w:rsidRDefault="00F92202" w:rsidP="00380DBD">
            <w:pPr>
              <w:spacing w:after="0" w:line="240" w:lineRule="auto"/>
              <w:rPr>
                <w:rFonts w:ascii="Arial Narrow" w:hAnsi="Arial Narrow" w:cs="Arial"/>
                <w:b/>
                <w:lang w:val="en-GB"/>
              </w:rPr>
            </w:pPr>
            <w:r w:rsidRPr="00CF2424">
              <w:rPr>
                <w:rFonts w:ascii="Arial Narrow" w:hAnsi="Arial Narrow" w:cs="Arial"/>
                <w:b/>
                <w:lang w:val="en-GB"/>
              </w:rPr>
              <w:t>Start date</w:t>
            </w:r>
          </w:p>
        </w:tc>
        <w:tc>
          <w:tcPr>
            <w:tcW w:w="2015" w:type="dxa"/>
            <w:gridSpan w:val="2"/>
            <w:tcBorders>
              <w:bottom w:val="single" w:sz="4" w:space="0" w:color="auto"/>
            </w:tcBorders>
            <w:shd w:val="clear" w:color="auto" w:fill="auto"/>
            <w:vAlign w:val="center"/>
          </w:tcPr>
          <w:p w14:paraId="24001DAC" w14:textId="4522F550" w:rsidR="00F92202" w:rsidRPr="00CF2424" w:rsidRDefault="00CF2424" w:rsidP="00380DBD">
            <w:pPr>
              <w:spacing w:after="0" w:line="240" w:lineRule="auto"/>
              <w:rPr>
                <w:rFonts w:ascii="Arial Narrow" w:hAnsi="Arial Narrow" w:cs="Arial"/>
                <w:lang w:val="en-GB"/>
              </w:rPr>
            </w:pPr>
            <w:r w:rsidRPr="00CF2424">
              <w:rPr>
                <w:rFonts w:ascii="Arial Narrow" w:hAnsi="Arial Narrow" w:cs="Arial"/>
                <w:lang w:val="en-GB"/>
              </w:rPr>
              <w:t xml:space="preserve">Oct </w:t>
            </w:r>
            <w:r>
              <w:rPr>
                <w:rFonts w:ascii="Arial Narrow" w:hAnsi="Arial Narrow" w:cs="Arial"/>
                <w:lang w:val="en-GB"/>
              </w:rPr>
              <w:t>1</w:t>
            </w:r>
            <w:r w:rsidRPr="00CF2424">
              <w:rPr>
                <w:rFonts w:ascii="Arial Narrow" w:hAnsi="Arial Narrow" w:cs="Arial"/>
                <w:vertAlign w:val="superscript"/>
                <w:lang w:val="en-GB"/>
              </w:rPr>
              <w:t>st</w:t>
            </w:r>
            <w:r>
              <w:rPr>
                <w:rFonts w:ascii="Arial Narrow" w:hAnsi="Arial Narrow" w:cs="Arial"/>
                <w:lang w:val="en-GB"/>
              </w:rPr>
              <w:t xml:space="preserve"> </w:t>
            </w:r>
            <w:r w:rsidR="00BA454C">
              <w:rPr>
                <w:rFonts w:ascii="Arial Narrow" w:hAnsi="Arial Narrow" w:cs="Arial"/>
                <w:lang w:val="en-GB"/>
              </w:rPr>
              <w:t>2019</w:t>
            </w:r>
          </w:p>
        </w:tc>
        <w:tc>
          <w:tcPr>
            <w:tcW w:w="2309" w:type="dxa"/>
            <w:gridSpan w:val="2"/>
            <w:tcBorders>
              <w:bottom w:val="single" w:sz="4" w:space="0" w:color="auto"/>
            </w:tcBorders>
            <w:shd w:val="clear" w:color="auto" w:fill="FFFFE5"/>
            <w:vAlign w:val="center"/>
          </w:tcPr>
          <w:p w14:paraId="337F140B" w14:textId="77777777" w:rsidR="00F92202" w:rsidRPr="00CF2424" w:rsidRDefault="00F92202" w:rsidP="00380DBD">
            <w:pPr>
              <w:spacing w:after="0" w:line="240" w:lineRule="auto"/>
              <w:rPr>
                <w:rFonts w:ascii="Arial Narrow" w:hAnsi="Arial Narrow" w:cs="Arial"/>
                <w:b/>
                <w:lang w:val="en-GB"/>
              </w:rPr>
            </w:pPr>
            <w:r w:rsidRPr="00CF2424">
              <w:rPr>
                <w:rFonts w:ascii="Arial Narrow" w:hAnsi="Arial Narrow" w:cs="Arial"/>
                <w:b/>
                <w:lang w:val="en-GB"/>
              </w:rPr>
              <w:t>End date</w:t>
            </w:r>
          </w:p>
        </w:tc>
        <w:tc>
          <w:tcPr>
            <w:tcW w:w="2226" w:type="dxa"/>
            <w:gridSpan w:val="2"/>
            <w:tcBorders>
              <w:bottom w:val="single" w:sz="4" w:space="0" w:color="auto"/>
            </w:tcBorders>
            <w:shd w:val="clear" w:color="auto" w:fill="auto"/>
            <w:vAlign w:val="center"/>
          </w:tcPr>
          <w:p w14:paraId="2D30CB8E" w14:textId="47D10AA7" w:rsidR="00F92202" w:rsidRPr="00CF2424" w:rsidRDefault="00CF2424" w:rsidP="00380DBD">
            <w:pPr>
              <w:spacing w:after="0" w:line="240" w:lineRule="auto"/>
              <w:rPr>
                <w:rFonts w:ascii="Arial Narrow" w:hAnsi="Arial Narrow" w:cs="Arial"/>
                <w:lang w:val="en-GB"/>
              </w:rPr>
            </w:pPr>
            <w:r>
              <w:rPr>
                <w:rFonts w:ascii="Arial Narrow" w:hAnsi="Arial Narrow" w:cs="Arial"/>
                <w:lang w:val="en-GB"/>
              </w:rPr>
              <w:t>Feb  28</w:t>
            </w:r>
            <w:r w:rsidRPr="00CF2424">
              <w:rPr>
                <w:rFonts w:ascii="Arial Narrow" w:hAnsi="Arial Narrow" w:cs="Arial"/>
                <w:vertAlign w:val="superscript"/>
                <w:lang w:val="en-GB"/>
              </w:rPr>
              <w:t>th</w:t>
            </w:r>
            <w:r>
              <w:rPr>
                <w:rFonts w:ascii="Arial Narrow" w:hAnsi="Arial Narrow" w:cs="Arial"/>
                <w:lang w:val="en-GB"/>
              </w:rPr>
              <w:t xml:space="preserve"> </w:t>
            </w:r>
            <w:r w:rsidR="00BA454C">
              <w:rPr>
                <w:rFonts w:ascii="Arial Narrow" w:hAnsi="Arial Narrow" w:cs="Arial"/>
                <w:lang w:val="en-GB"/>
              </w:rPr>
              <w:t>2020</w:t>
            </w:r>
          </w:p>
        </w:tc>
      </w:tr>
      <w:tr w:rsidR="00F92202" w:rsidRPr="00CF2424" w14:paraId="02FA2B3F" w14:textId="77777777" w:rsidTr="00380DBD">
        <w:tc>
          <w:tcPr>
            <w:tcW w:w="2418" w:type="dxa"/>
            <w:vMerge w:val="restart"/>
            <w:shd w:val="clear" w:color="auto" w:fill="FFFFE5"/>
            <w:vAlign w:val="center"/>
          </w:tcPr>
          <w:p w14:paraId="7AB1E8A2" w14:textId="77777777" w:rsidR="00F92202" w:rsidRPr="00CF2424" w:rsidRDefault="00BB5C7E" w:rsidP="00380DBD">
            <w:pPr>
              <w:spacing w:after="0" w:line="240" w:lineRule="auto"/>
              <w:rPr>
                <w:rFonts w:ascii="Arial Narrow" w:hAnsi="Arial Narrow" w:cs="Arial"/>
                <w:b/>
                <w:lang w:val="en-GB"/>
              </w:rPr>
            </w:pPr>
            <w:r w:rsidRPr="00CF2424">
              <w:rPr>
                <w:rFonts w:ascii="Arial Narrow" w:hAnsi="Arial Narrow" w:cs="Arial"/>
                <w:b/>
                <w:lang w:val="en-GB"/>
              </w:rPr>
              <w:t>Mid-Term, End-of-Term Examinations</w:t>
            </w:r>
          </w:p>
        </w:tc>
        <w:tc>
          <w:tcPr>
            <w:tcW w:w="1480" w:type="dxa"/>
            <w:shd w:val="clear" w:color="auto" w:fill="FFFFE5"/>
            <w:vAlign w:val="center"/>
          </w:tcPr>
          <w:p w14:paraId="163683AB" w14:textId="77777777" w:rsidR="00F92202" w:rsidRPr="00CF2424" w:rsidRDefault="00BB5C7E" w:rsidP="00380DBD">
            <w:pPr>
              <w:spacing w:after="0" w:line="240" w:lineRule="auto"/>
              <w:jc w:val="center"/>
              <w:rPr>
                <w:rFonts w:ascii="Arial Narrow" w:hAnsi="Arial Narrow" w:cs="Arial"/>
                <w:b/>
                <w:lang w:val="en-GB"/>
              </w:rPr>
            </w:pPr>
            <w:r w:rsidRPr="00CF2424">
              <w:rPr>
                <w:rFonts w:ascii="Arial Narrow" w:hAnsi="Arial Narrow" w:cs="Arial"/>
                <w:b/>
                <w:lang w:val="en-GB"/>
              </w:rPr>
              <w:t>T</w:t>
            </w:r>
            <w:r w:rsidR="00F92202" w:rsidRPr="00CF2424">
              <w:rPr>
                <w:rFonts w:ascii="Arial Narrow" w:hAnsi="Arial Narrow" w:cs="Arial"/>
                <w:b/>
                <w:lang w:val="en-GB"/>
              </w:rPr>
              <w:t>erm</w:t>
            </w:r>
            <w:r w:rsidRPr="00CF2424">
              <w:rPr>
                <w:rFonts w:ascii="Arial Narrow" w:hAnsi="Arial Narrow" w:cs="Arial"/>
                <w:b/>
                <w:lang w:val="en-GB"/>
              </w:rPr>
              <w:t xml:space="preserve"> 1</w:t>
            </w:r>
          </w:p>
        </w:tc>
        <w:tc>
          <w:tcPr>
            <w:tcW w:w="1690" w:type="dxa"/>
            <w:gridSpan w:val="2"/>
            <w:shd w:val="clear" w:color="auto" w:fill="FFFFE5"/>
            <w:vAlign w:val="center"/>
          </w:tcPr>
          <w:p w14:paraId="4465F17E" w14:textId="77777777" w:rsidR="00F92202" w:rsidRPr="00CF2424" w:rsidRDefault="00F92202" w:rsidP="00BB5C7E">
            <w:pPr>
              <w:spacing w:after="0" w:line="240" w:lineRule="auto"/>
              <w:jc w:val="center"/>
              <w:rPr>
                <w:rFonts w:ascii="Arial Narrow" w:hAnsi="Arial Narrow" w:cs="Arial"/>
                <w:b/>
                <w:lang w:val="en-GB"/>
              </w:rPr>
            </w:pPr>
            <w:r w:rsidRPr="00CF2424">
              <w:rPr>
                <w:rFonts w:ascii="Arial Narrow" w:hAnsi="Arial Narrow" w:cs="Arial"/>
                <w:b/>
                <w:lang w:val="en-GB"/>
              </w:rPr>
              <w:t xml:space="preserve"> </w:t>
            </w:r>
            <w:r w:rsidR="00BB5C7E" w:rsidRPr="00CF2424">
              <w:rPr>
                <w:rFonts w:ascii="Arial Narrow" w:hAnsi="Arial Narrow" w:cs="Arial"/>
                <w:b/>
                <w:lang w:val="en-GB"/>
              </w:rPr>
              <w:t>T</w:t>
            </w:r>
            <w:r w:rsidRPr="00CF2424">
              <w:rPr>
                <w:rFonts w:ascii="Arial Narrow" w:hAnsi="Arial Narrow" w:cs="Arial"/>
                <w:b/>
                <w:lang w:val="en-GB"/>
              </w:rPr>
              <w:t>erm</w:t>
            </w:r>
            <w:r w:rsidR="00BB5C7E" w:rsidRPr="00CF2424">
              <w:rPr>
                <w:rFonts w:ascii="Arial Narrow" w:hAnsi="Arial Narrow" w:cs="Arial"/>
                <w:b/>
                <w:lang w:val="en-GB"/>
              </w:rPr>
              <w:t xml:space="preserve"> 2</w:t>
            </w:r>
          </w:p>
        </w:tc>
        <w:tc>
          <w:tcPr>
            <w:tcW w:w="1690" w:type="dxa"/>
            <w:gridSpan w:val="2"/>
            <w:shd w:val="clear" w:color="auto" w:fill="FFFFE5"/>
            <w:vAlign w:val="center"/>
          </w:tcPr>
          <w:p w14:paraId="15EE355C" w14:textId="77777777" w:rsidR="00F92202" w:rsidRPr="00CF2424" w:rsidRDefault="00BB5C7E" w:rsidP="00380DBD">
            <w:pPr>
              <w:spacing w:after="0" w:line="240" w:lineRule="auto"/>
              <w:jc w:val="center"/>
              <w:rPr>
                <w:rFonts w:ascii="Arial Narrow" w:hAnsi="Arial Narrow" w:cs="Arial"/>
                <w:b/>
                <w:lang w:val="en-GB"/>
              </w:rPr>
            </w:pPr>
            <w:r w:rsidRPr="00CF2424">
              <w:rPr>
                <w:rFonts w:ascii="Arial Narrow" w:hAnsi="Arial Narrow" w:cs="Arial"/>
                <w:b/>
                <w:lang w:val="en-GB"/>
              </w:rPr>
              <w:t>T</w:t>
            </w:r>
            <w:r w:rsidR="00F92202" w:rsidRPr="00CF2424">
              <w:rPr>
                <w:rFonts w:ascii="Arial Narrow" w:hAnsi="Arial Narrow" w:cs="Arial"/>
                <w:b/>
                <w:lang w:val="en-GB"/>
              </w:rPr>
              <w:t>erm</w:t>
            </w:r>
            <w:r w:rsidRPr="00CF2424">
              <w:rPr>
                <w:rFonts w:ascii="Arial Narrow" w:hAnsi="Arial Narrow" w:cs="Arial"/>
                <w:b/>
                <w:lang w:val="en-GB"/>
              </w:rPr>
              <w:t xml:space="preserve"> 3</w:t>
            </w:r>
          </w:p>
        </w:tc>
        <w:tc>
          <w:tcPr>
            <w:tcW w:w="1690" w:type="dxa"/>
            <w:shd w:val="clear" w:color="auto" w:fill="FFFFE5"/>
            <w:vAlign w:val="center"/>
          </w:tcPr>
          <w:p w14:paraId="6E81C1F1" w14:textId="77777777" w:rsidR="00F92202" w:rsidRPr="00CF2424" w:rsidRDefault="00BB5C7E" w:rsidP="00380DBD">
            <w:pPr>
              <w:spacing w:after="0" w:line="240" w:lineRule="auto"/>
              <w:jc w:val="center"/>
              <w:rPr>
                <w:rFonts w:ascii="Arial Narrow" w:hAnsi="Arial Narrow" w:cs="Arial"/>
                <w:b/>
                <w:lang w:val="en-GB"/>
              </w:rPr>
            </w:pPr>
            <w:r w:rsidRPr="00CF2424">
              <w:rPr>
                <w:rFonts w:ascii="Arial Narrow" w:hAnsi="Arial Narrow" w:cs="Arial"/>
                <w:b/>
                <w:lang w:val="en-GB"/>
              </w:rPr>
              <w:t>T</w:t>
            </w:r>
            <w:r w:rsidR="00F92202" w:rsidRPr="00CF2424">
              <w:rPr>
                <w:rFonts w:ascii="Arial Narrow" w:hAnsi="Arial Narrow" w:cs="Arial"/>
                <w:b/>
                <w:lang w:val="en-GB"/>
              </w:rPr>
              <w:t>erm</w:t>
            </w:r>
            <w:r w:rsidRPr="00CF2424">
              <w:rPr>
                <w:rFonts w:ascii="Arial Narrow" w:hAnsi="Arial Narrow" w:cs="Arial"/>
                <w:b/>
                <w:lang w:val="en-GB"/>
              </w:rPr>
              <w:t xml:space="preserve"> 4</w:t>
            </w:r>
          </w:p>
        </w:tc>
      </w:tr>
      <w:tr w:rsidR="00F92202" w:rsidRPr="00CF2424" w14:paraId="07016360" w14:textId="77777777" w:rsidTr="00380DBD">
        <w:tc>
          <w:tcPr>
            <w:tcW w:w="2418" w:type="dxa"/>
            <w:vMerge/>
            <w:shd w:val="clear" w:color="auto" w:fill="FFFFE5"/>
            <w:vAlign w:val="center"/>
          </w:tcPr>
          <w:p w14:paraId="5259CA8E" w14:textId="77777777" w:rsidR="00F92202" w:rsidRPr="00CF2424" w:rsidRDefault="00F92202" w:rsidP="00380DBD">
            <w:pPr>
              <w:spacing w:after="0" w:line="240" w:lineRule="auto"/>
              <w:rPr>
                <w:rFonts w:ascii="Arial Narrow" w:hAnsi="Arial Narrow" w:cs="Arial"/>
                <w:b/>
                <w:lang w:val="en-GB"/>
              </w:rPr>
            </w:pPr>
          </w:p>
        </w:tc>
        <w:tc>
          <w:tcPr>
            <w:tcW w:w="1480" w:type="dxa"/>
            <w:shd w:val="clear" w:color="auto" w:fill="auto"/>
            <w:vAlign w:val="center"/>
          </w:tcPr>
          <w:p w14:paraId="59BC8C0B" w14:textId="77777777" w:rsidR="00F92202" w:rsidRPr="00CF2424" w:rsidRDefault="00CF2424" w:rsidP="00CF2424">
            <w:pPr>
              <w:spacing w:after="0" w:line="240" w:lineRule="auto"/>
              <w:rPr>
                <w:rFonts w:ascii="Arial Narrow" w:hAnsi="Arial Narrow" w:cs="Arial"/>
                <w:lang w:val="en-GB"/>
              </w:rPr>
            </w:pPr>
            <w:r>
              <w:rPr>
                <w:rFonts w:ascii="Arial Narrow" w:hAnsi="Arial Narrow" w:cs="Arial"/>
                <w:lang w:val="en-GB"/>
              </w:rPr>
              <w:t xml:space="preserve">according to an agreement with students </w:t>
            </w:r>
          </w:p>
        </w:tc>
        <w:tc>
          <w:tcPr>
            <w:tcW w:w="1690" w:type="dxa"/>
            <w:gridSpan w:val="2"/>
            <w:shd w:val="clear" w:color="auto" w:fill="auto"/>
            <w:vAlign w:val="center"/>
          </w:tcPr>
          <w:p w14:paraId="31556667" w14:textId="77777777" w:rsidR="00F92202" w:rsidRPr="00CF2424" w:rsidRDefault="00F92202" w:rsidP="00380DBD">
            <w:pPr>
              <w:spacing w:after="0" w:line="240" w:lineRule="auto"/>
              <w:rPr>
                <w:rFonts w:ascii="Arial Narrow" w:hAnsi="Arial Narrow" w:cs="Arial"/>
                <w:lang w:val="en-GB"/>
              </w:rPr>
            </w:pPr>
          </w:p>
        </w:tc>
        <w:tc>
          <w:tcPr>
            <w:tcW w:w="1690" w:type="dxa"/>
            <w:gridSpan w:val="2"/>
            <w:shd w:val="clear" w:color="auto" w:fill="auto"/>
            <w:vAlign w:val="center"/>
          </w:tcPr>
          <w:p w14:paraId="3446402E" w14:textId="77777777" w:rsidR="00F92202" w:rsidRPr="00CF2424" w:rsidRDefault="00F92202" w:rsidP="00380DBD">
            <w:pPr>
              <w:spacing w:after="0" w:line="240" w:lineRule="auto"/>
              <w:rPr>
                <w:rFonts w:ascii="Arial Narrow" w:hAnsi="Arial Narrow" w:cs="Arial"/>
                <w:lang w:val="en-GB"/>
              </w:rPr>
            </w:pPr>
          </w:p>
        </w:tc>
        <w:tc>
          <w:tcPr>
            <w:tcW w:w="1690" w:type="dxa"/>
            <w:shd w:val="clear" w:color="auto" w:fill="auto"/>
            <w:vAlign w:val="center"/>
          </w:tcPr>
          <w:p w14:paraId="0618F87C" w14:textId="77777777" w:rsidR="00F92202" w:rsidRPr="00CF2424" w:rsidRDefault="00F92202" w:rsidP="00380DBD">
            <w:pPr>
              <w:spacing w:after="0" w:line="240" w:lineRule="auto"/>
              <w:rPr>
                <w:rFonts w:ascii="Arial Narrow" w:hAnsi="Arial Narrow" w:cs="Arial"/>
                <w:lang w:val="en-GB"/>
              </w:rPr>
            </w:pPr>
          </w:p>
        </w:tc>
      </w:tr>
      <w:tr w:rsidR="00F92202" w:rsidRPr="00CF2424" w14:paraId="2C14DB34" w14:textId="77777777" w:rsidTr="00380DBD">
        <w:tc>
          <w:tcPr>
            <w:tcW w:w="2418" w:type="dxa"/>
            <w:vMerge w:val="restart"/>
            <w:shd w:val="clear" w:color="auto" w:fill="FFFFE5"/>
            <w:vAlign w:val="center"/>
          </w:tcPr>
          <w:p w14:paraId="5B4E0170" w14:textId="77777777" w:rsidR="00F92202" w:rsidRPr="00CF2424" w:rsidRDefault="00BB5C7E" w:rsidP="00380DBD">
            <w:pPr>
              <w:spacing w:after="0" w:line="240" w:lineRule="auto"/>
              <w:rPr>
                <w:rFonts w:ascii="Arial Narrow" w:hAnsi="Arial Narrow" w:cs="Arial"/>
                <w:b/>
                <w:lang w:val="en-GB"/>
              </w:rPr>
            </w:pPr>
            <w:r w:rsidRPr="00CF2424">
              <w:rPr>
                <w:rFonts w:ascii="Arial Narrow" w:hAnsi="Arial Narrow" w:cs="Arial"/>
                <w:b/>
                <w:lang w:val="en-GB"/>
              </w:rPr>
              <w:t>Final Examination</w:t>
            </w:r>
            <w:r w:rsidR="001E2457" w:rsidRPr="00CF2424">
              <w:rPr>
                <w:rFonts w:ascii="Arial Narrow" w:hAnsi="Arial Narrow" w:cs="Arial"/>
                <w:b/>
                <w:lang w:val="en-GB"/>
              </w:rPr>
              <w:t>s</w:t>
            </w:r>
            <w:r w:rsidRPr="00CF2424">
              <w:rPr>
                <w:rFonts w:ascii="Arial Narrow" w:hAnsi="Arial Narrow" w:cs="Arial"/>
                <w:b/>
                <w:lang w:val="en-GB"/>
              </w:rPr>
              <w:t xml:space="preserve"> </w:t>
            </w:r>
          </w:p>
        </w:tc>
        <w:tc>
          <w:tcPr>
            <w:tcW w:w="1480" w:type="dxa"/>
            <w:shd w:val="clear" w:color="auto" w:fill="FFFFE5"/>
            <w:vAlign w:val="center"/>
          </w:tcPr>
          <w:p w14:paraId="5A99FBEE" w14:textId="77777777" w:rsidR="00F92202" w:rsidRPr="00CF2424" w:rsidRDefault="00BB5C7E" w:rsidP="00380DBD">
            <w:pPr>
              <w:spacing w:after="0" w:line="240" w:lineRule="auto"/>
              <w:jc w:val="center"/>
              <w:rPr>
                <w:rFonts w:ascii="Arial Narrow" w:hAnsi="Arial Narrow" w:cs="Arial"/>
                <w:b/>
                <w:lang w:val="en-GB"/>
              </w:rPr>
            </w:pPr>
            <w:r w:rsidRPr="00CF2424">
              <w:rPr>
                <w:rFonts w:ascii="Arial Narrow" w:hAnsi="Arial Narrow" w:cs="Arial"/>
                <w:b/>
                <w:lang w:val="en-GB"/>
              </w:rPr>
              <w:t>T</w:t>
            </w:r>
            <w:r w:rsidR="00F92202" w:rsidRPr="00CF2424">
              <w:rPr>
                <w:rFonts w:ascii="Arial Narrow" w:hAnsi="Arial Narrow" w:cs="Arial"/>
                <w:b/>
                <w:lang w:val="en-GB"/>
              </w:rPr>
              <w:t>erm</w:t>
            </w:r>
            <w:r w:rsidRPr="00CF2424">
              <w:rPr>
                <w:rFonts w:ascii="Arial Narrow" w:hAnsi="Arial Narrow" w:cs="Arial"/>
                <w:b/>
                <w:lang w:val="en-GB"/>
              </w:rPr>
              <w:t xml:space="preserve"> 1</w:t>
            </w:r>
          </w:p>
        </w:tc>
        <w:tc>
          <w:tcPr>
            <w:tcW w:w="1690" w:type="dxa"/>
            <w:gridSpan w:val="2"/>
            <w:shd w:val="clear" w:color="auto" w:fill="FFFFE5"/>
            <w:vAlign w:val="center"/>
          </w:tcPr>
          <w:p w14:paraId="6062B5EC" w14:textId="77777777" w:rsidR="00F92202" w:rsidRPr="00CF2424" w:rsidRDefault="00BB5C7E" w:rsidP="00380DBD">
            <w:pPr>
              <w:spacing w:after="0" w:line="240" w:lineRule="auto"/>
              <w:jc w:val="center"/>
              <w:rPr>
                <w:rFonts w:ascii="Arial Narrow" w:hAnsi="Arial Narrow" w:cs="Arial"/>
                <w:b/>
                <w:lang w:val="en-GB"/>
              </w:rPr>
            </w:pPr>
            <w:r w:rsidRPr="00CF2424">
              <w:rPr>
                <w:rFonts w:ascii="Arial Narrow" w:hAnsi="Arial Narrow" w:cs="Arial"/>
                <w:b/>
                <w:lang w:val="en-GB"/>
              </w:rPr>
              <w:t>T</w:t>
            </w:r>
            <w:r w:rsidR="00F92202" w:rsidRPr="00CF2424">
              <w:rPr>
                <w:rFonts w:ascii="Arial Narrow" w:hAnsi="Arial Narrow" w:cs="Arial"/>
                <w:b/>
                <w:lang w:val="en-GB"/>
              </w:rPr>
              <w:t>erm</w:t>
            </w:r>
            <w:r w:rsidRPr="00CF2424">
              <w:rPr>
                <w:rFonts w:ascii="Arial Narrow" w:hAnsi="Arial Narrow" w:cs="Arial"/>
                <w:b/>
                <w:lang w:val="en-GB"/>
              </w:rPr>
              <w:t xml:space="preserve"> 2</w:t>
            </w:r>
          </w:p>
        </w:tc>
        <w:tc>
          <w:tcPr>
            <w:tcW w:w="1690" w:type="dxa"/>
            <w:gridSpan w:val="2"/>
            <w:shd w:val="clear" w:color="auto" w:fill="FFFFE5"/>
            <w:vAlign w:val="center"/>
          </w:tcPr>
          <w:p w14:paraId="45E9FE1E" w14:textId="77777777" w:rsidR="00F92202" w:rsidRPr="00CF2424" w:rsidRDefault="00BB5C7E" w:rsidP="00380DBD">
            <w:pPr>
              <w:spacing w:after="0" w:line="240" w:lineRule="auto"/>
              <w:jc w:val="center"/>
              <w:rPr>
                <w:rFonts w:ascii="Arial Narrow" w:hAnsi="Arial Narrow" w:cs="Arial"/>
                <w:b/>
                <w:lang w:val="en-GB"/>
              </w:rPr>
            </w:pPr>
            <w:r w:rsidRPr="00CF2424">
              <w:rPr>
                <w:rFonts w:ascii="Arial Narrow" w:hAnsi="Arial Narrow" w:cs="Arial"/>
                <w:b/>
                <w:lang w:val="en-GB"/>
              </w:rPr>
              <w:t>T</w:t>
            </w:r>
            <w:r w:rsidR="00F92202" w:rsidRPr="00CF2424">
              <w:rPr>
                <w:rFonts w:ascii="Arial Narrow" w:hAnsi="Arial Narrow" w:cs="Arial"/>
                <w:b/>
                <w:lang w:val="en-GB"/>
              </w:rPr>
              <w:t>erm</w:t>
            </w:r>
            <w:r w:rsidRPr="00CF2424">
              <w:rPr>
                <w:rFonts w:ascii="Arial Narrow" w:hAnsi="Arial Narrow" w:cs="Arial"/>
                <w:b/>
                <w:lang w:val="en-GB"/>
              </w:rPr>
              <w:t xml:space="preserve"> 3</w:t>
            </w:r>
          </w:p>
        </w:tc>
        <w:tc>
          <w:tcPr>
            <w:tcW w:w="1690" w:type="dxa"/>
            <w:shd w:val="clear" w:color="auto" w:fill="FFFFE5"/>
            <w:vAlign w:val="center"/>
          </w:tcPr>
          <w:p w14:paraId="3CC6A781" w14:textId="77777777" w:rsidR="00F92202" w:rsidRPr="00CF2424" w:rsidRDefault="00BB5C7E" w:rsidP="00380DBD">
            <w:pPr>
              <w:spacing w:after="0" w:line="240" w:lineRule="auto"/>
              <w:jc w:val="center"/>
              <w:rPr>
                <w:rFonts w:ascii="Arial Narrow" w:hAnsi="Arial Narrow" w:cs="Arial"/>
                <w:b/>
                <w:lang w:val="en-GB"/>
              </w:rPr>
            </w:pPr>
            <w:r w:rsidRPr="00CF2424">
              <w:rPr>
                <w:rFonts w:ascii="Arial Narrow" w:hAnsi="Arial Narrow" w:cs="Arial"/>
                <w:b/>
                <w:lang w:val="en-GB"/>
              </w:rPr>
              <w:t>T</w:t>
            </w:r>
            <w:r w:rsidR="00F92202" w:rsidRPr="00CF2424">
              <w:rPr>
                <w:rFonts w:ascii="Arial Narrow" w:hAnsi="Arial Narrow" w:cs="Arial"/>
                <w:b/>
                <w:lang w:val="en-GB"/>
              </w:rPr>
              <w:t>erm</w:t>
            </w:r>
            <w:r w:rsidRPr="00CF2424">
              <w:rPr>
                <w:rFonts w:ascii="Arial Narrow" w:hAnsi="Arial Narrow" w:cs="Arial"/>
                <w:b/>
                <w:lang w:val="en-GB"/>
              </w:rPr>
              <w:t xml:space="preserve"> 4</w:t>
            </w:r>
          </w:p>
        </w:tc>
      </w:tr>
      <w:tr w:rsidR="00F92202" w:rsidRPr="00CF2424" w14:paraId="12E18E11" w14:textId="77777777" w:rsidTr="00380DBD">
        <w:tc>
          <w:tcPr>
            <w:tcW w:w="2418" w:type="dxa"/>
            <w:vMerge/>
            <w:shd w:val="clear" w:color="auto" w:fill="FFFFE5"/>
            <w:vAlign w:val="center"/>
          </w:tcPr>
          <w:p w14:paraId="372A1D7A" w14:textId="77777777" w:rsidR="00F92202" w:rsidRPr="00CF2424" w:rsidRDefault="00F92202" w:rsidP="00380DBD">
            <w:pPr>
              <w:spacing w:after="0" w:line="240" w:lineRule="auto"/>
              <w:rPr>
                <w:rFonts w:ascii="Arial Narrow" w:hAnsi="Arial Narrow" w:cs="Arial"/>
                <w:b/>
                <w:lang w:val="en-GB"/>
              </w:rPr>
            </w:pPr>
          </w:p>
        </w:tc>
        <w:tc>
          <w:tcPr>
            <w:tcW w:w="1480" w:type="dxa"/>
            <w:shd w:val="clear" w:color="auto" w:fill="auto"/>
            <w:vAlign w:val="center"/>
          </w:tcPr>
          <w:p w14:paraId="65B9A503" w14:textId="77777777" w:rsidR="00F92202" w:rsidRPr="00CF2424" w:rsidRDefault="00CF2424" w:rsidP="00380DBD">
            <w:pPr>
              <w:spacing w:after="0" w:line="240" w:lineRule="auto"/>
              <w:rPr>
                <w:rFonts w:ascii="Arial Narrow" w:hAnsi="Arial Narrow" w:cs="Arial"/>
                <w:lang w:val="en-GB"/>
              </w:rPr>
            </w:pPr>
            <w:r>
              <w:rPr>
                <w:rFonts w:ascii="Arial Narrow" w:hAnsi="Arial Narrow" w:cs="Arial"/>
                <w:lang w:val="en-GB"/>
              </w:rPr>
              <w:t>according to an agreement with students</w:t>
            </w:r>
          </w:p>
        </w:tc>
        <w:tc>
          <w:tcPr>
            <w:tcW w:w="1690" w:type="dxa"/>
            <w:gridSpan w:val="2"/>
            <w:shd w:val="clear" w:color="auto" w:fill="auto"/>
            <w:vAlign w:val="center"/>
          </w:tcPr>
          <w:p w14:paraId="1DFC602C" w14:textId="77777777" w:rsidR="00F92202" w:rsidRPr="00CF2424" w:rsidRDefault="00F92202" w:rsidP="00380DBD">
            <w:pPr>
              <w:spacing w:after="0" w:line="240" w:lineRule="auto"/>
              <w:rPr>
                <w:rFonts w:ascii="Arial Narrow" w:hAnsi="Arial Narrow" w:cs="Arial"/>
                <w:lang w:val="en-GB"/>
              </w:rPr>
            </w:pPr>
          </w:p>
        </w:tc>
        <w:tc>
          <w:tcPr>
            <w:tcW w:w="1690" w:type="dxa"/>
            <w:gridSpan w:val="2"/>
            <w:shd w:val="clear" w:color="auto" w:fill="auto"/>
            <w:vAlign w:val="center"/>
          </w:tcPr>
          <w:p w14:paraId="76024A07" w14:textId="77777777" w:rsidR="00F92202" w:rsidRPr="00CF2424" w:rsidRDefault="00F92202" w:rsidP="00380DBD">
            <w:pPr>
              <w:spacing w:after="0" w:line="240" w:lineRule="auto"/>
              <w:rPr>
                <w:rFonts w:ascii="Arial Narrow" w:hAnsi="Arial Narrow" w:cs="Arial"/>
                <w:lang w:val="en-GB"/>
              </w:rPr>
            </w:pPr>
          </w:p>
        </w:tc>
        <w:tc>
          <w:tcPr>
            <w:tcW w:w="1690" w:type="dxa"/>
            <w:shd w:val="clear" w:color="auto" w:fill="auto"/>
            <w:vAlign w:val="center"/>
          </w:tcPr>
          <w:p w14:paraId="50DEEAC6" w14:textId="77777777" w:rsidR="00F92202" w:rsidRPr="00CF2424" w:rsidRDefault="00F92202" w:rsidP="00380DBD">
            <w:pPr>
              <w:spacing w:after="0" w:line="240" w:lineRule="auto"/>
              <w:rPr>
                <w:rFonts w:ascii="Arial Narrow" w:hAnsi="Arial Narrow" w:cs="Arial"/>
                <w:lang w:val="en-GB"/>
              </w:rPr>
            </w:pPr>
          </w:p>
        </w:tc>
      </w:tr>
      <w:tr w:rsidR="00F92202" w:rsidRPr="00CF2424" w14:paraId="1F101B8F" w14:textId="77777777" w:rsidTr="00380DBD">
        <w:tc>
          <w:tcPr>
            <w:tcW w:w="2418" w:type="dxa"/>
            <w:shd w:val="clear" w:color="auto" w:fill="FFFFE5"/>
            <w:vAlign w:val="center"/>
          </w:tcPr>
          <w:p w14:paraId="7213D75F" w14:textId="77777777" w:rsidR="00F92202" w:rsidRPr="00CF2424" w:rsidRDefault="001E2457" w:rsidP="00380DBD">
            <w:pPr>
              <w:spacing w:after="0" w:line="240" w:lineRule="auto"/>
              <w:rPr>
                <w:rFonts w:ascii="Arial Narrow" w:hAnsi="Arial Narrow" w:cs="Arial"/>
                <w:b/>
                <w:lang w:val="en-GB"/>
              </w:rPr>
            </w:pPr>
            <w:r w:rsidRPr="00CF2424">
              <w:rPr>
                <w:rFonts w:ascii="Arial Narrow" w:hAnsi="Arial Narrow" w:cs="Arial"/>
                <w:b/>
                <w:lang w:val="en-GB"/>
              </w:rPr>
              <w:t>Learning O</w:t>
            </w:r>
            <w:r w:rsidR="00F92202" w:rsidRPr="00CF2424">
              <w:rPr>
                <w:rFonts w:ascii="Arial Narrow" w:hAnsi="Arial Narrow" w:cs="Arial"/>
                <w:b/>
                <w:lang w:val="en-GB"/>
              </w:rPr>
              <w:t>utcomes</w:t>
            </w:r>
          </w:p>
        </w:tc>
        <w:tc>
          <w:tcPr>
            <w:tcW w:w="6550" w:type="dxa"/>
            <w:gridSpan w:val="6"/>
            <w:shd w:val="clear" w:color="auto" w:fill="auto"/>
            <w:vAlign w:val="center"/>
          </w:tcPr>
          <w:p w14:paraId="231EC6CB" w14:textId="7C87D8DF" w:rsidR="00B7048D" w:rsidRPr="00B7048D" w:rsidRDefault="00B7048D" w:rsidP="00B7048D">
            <w:pPr>
              <w:pStyle w:val="ListParagraph"/>
              <w:numPr>
                <w:ilvl w:val="0"/>
                <w:numId w:val="6"/>
              </w:numPr>
              <w:spacing w:after="0" w:line="240" w:lineRule="auto"/>
              <w:rPr>
                <w:rFonts w:ascii="Arial Narrow" w:hAnsi="Arial Narrow" w:cs="Arial"/>
                <w:lang w:val="en-GB"/>
              </w:rPr>
            </w:pPr>
            <w:r w:rsidRPr="00B7048D">
              <w:rPr>
                <w:rFonts w:ascii="Arial Narrow" w:hAnsi="Arial Narrow" w:cs="Arial"/>
                <w:lang w:val="en-GB"/>
              </w:rPr>
              <w:t>clear understanding and basic knowledge of the architecture and visual arts in 15th century Europe, particularly Apennine peninsula.</w:t>
            </w:r>
          </w:p>
          <w:p w14:paraId="6EBD2053" w14:textId="44452414" w:rsidR="00B7048D" w:rsidRPr="00B7048D" w:rsidRDefault="00B7048D" w:rsidP="00B7048D">
            <w:pPr>
              <w:pStyle w:val="ListParagraph"/>
              <w:numPr>
                <w:ilvl w:val="0"/>
                <w:numId w:val="6"/>
              </w:numPr>
              <w:spacing w:after="0" w:line="240" w:lineRule="auto"/>
              <w:rPr>
                <w:rFonts w:ascii="Arial Narrow" w:hAnsi="Arial Narrow" w:cs="Arial"/>
                <w:lang w:val="en-GB"/>
              </w:rPr>
            </w:pPr>
            <w:r w:rsidRPr="00B7048D">
              <w:rPr>
                <w:rFonts w:ascii="Arial Narrow" w:hAnsi="Arial Narrow" w:cs="Arial"/>
                <w:lang w:val="en-GB"/>
              </w:rPr>
              <w:t>critical comprehension of crucial visual phenomena with the recognition and interpretation of important works of art and architecture</w:t>
            </w:r>
          </w:p>
          <w:p w14:paraId="688E1466" w14:textId="62951C56" w:rsidR="00B7048D" w:rsidRPr="00B7048D" w:rsidRDefault="00B7048D" w:rsidP="00B7048D">
            <w:pPr>
              <w:pStyle w:val="ListParagraph"/>
              <w:numPr>
                <w:ilvl w:val="0"/>
                <w:numId w:val="6"/>
              </w:numPr>
              <w:spacing w:after="0" w:line="240" w:lineRule="auto"/>
              <w:rPr>
                <w:rFonts w:ascii="Arial Narrow" w:hAnsi="Arial Narrow" w:cs="Arial"/>
                <w:lang w:val="en-GB"/>
              </w:rPr>
            </w:pPr>
            <w:r w:rsidRPr="00B7048D">
              <w:rPr>
                <w:rFonts w:ascii="Arial Narrow" w:hAnsi="Arial Narrow" w:cs="Arial"/>
                <w:lang w:val="en-GB"/>
              </w:rPr>
              <w:t xml:space="preserve">identification of the basic characteristics of style </w:t>
            </w:r>
          </w:p>
          <w:p w14:paraId="2DB17DD3" w14:textId="13C90841" w:rsidR="00B7048D" w:rsidRPr="00B7048D" w:rsidRDefault="00B7048D" w:rsidP="00B7048D">
            <w:pPr>
              <w:pStyle w:val="ListParagraph"/>
              <w:numPr>
                <w:ilvl w:val="0"/>
                <w:numId w:val="6"/>
              </w:numPr>
              <w:spacing w:after="0" w:line="240" w:lineRule="auto"/>
              <w:rPr>
                <w:rFonts w:ascii="Arial Narrow" w:hAnsi="Arial Narrow" w:cs="Arial"/>
                <w:lang w:val="en-GB"/>
              </w:rPr>
            </w:pPr>
            <w:r w:rsidRPr="00B7048D">
              <w:rPr>
                <w:rFonts w:ascii="Arial Narrow" w:hAnsi="Arial Narrow" w:cs="Arial"/>
                <w:lang w:val="en-GB"/>
              </w:rPr>
              <w:t>verbalization of conclusions formed on the analysis of visual material</w:t>
            </w:r>
          </w:p>
          <w:p w14:paraId="0D34C94B" w14:textId="3FE4C479" w:rsidR="00B7048D" w:rsidRPr="00B7048D" w:rsidRDefault="00B7048D" w:rsidP="00B7048D">
            <w:pPr>
              <w:pStyle w:val="ListParagraph"/>
              <w:numPr>
                <w:ilvl w:val="0"/>
                <w:numId w:val="6"/>
              </w:numPr>
              <w:spacing w:after="0" w:line="240" w:lineRule="auto"/>
              <w:rPr>
                <w:rFonts w:ascii="Arial Narrow" w:hAnsi="Arial Narrow" w:cs="Arial"/>
                <w:lang w:val="en-GB"/>
              </w:rPr>
            </w:pPr>
            <w:r w:rsidRPr="00B7048D">
              <w:rPr>
                <w:rFonts w:ascii="Arial Narrow" w:hAnsi="Arial Narrow" w:cs="Arial"/>
                <w:lang w:val="en-GB"/>
              </w:rPr>
              <w:t>analysis and critical assessment of the early renaissance works of art and architecture through application of knowledge and skills acquired on previous semesters of study</w:t>
            </w:r>
          </w:p>
          <w:p w14:paraId="3D1AFA38" w14:textId="12B79324" w:rsidR="00B7048D" w:rsidRPr="00B7048D" w:rsidRDefault="00B7048D" w:rsidP="00B7048D">
            <w:pPr>
              <w:pStyle w:val="ListParagraph"/>
              <w:numPr>
                <w:ilvl w:val="0"/>
                <w:numId w:val="6"/>
              </w:numPr>
              <w:spacing w:after="0" w:line="240" w:lineRule="auto"/>
              <w:rPr>
                <w:rFonts w:ascii="Arial Narrow" w:hAnsi="Arial Narrow" w:cs="Arial"/>
                <w:lang w:val="en-GB"/>
              </w:rPr>
            </w:pPr>
            <w:r w:rsidRPr="00B7048D">
              <w:rPr>
                <w:rFonts w:ascii="Arial Narrow" w:hAnsi="Arial Narrow" w:cs="Arial"/>
                <w:lang w:val="en-GB"/>
              </w:rPr>
              <w:t>being able to explain and contextualize key concepts of architecture and visual language of early-modern period through application of both traditional and some contemporary methodological tools of art history</w:t>
            </w:r>
          </w:p>
          <w:p w14:paraId="7E3A565D" w14:textId="4EFE041E" w:rsidR="00F92202" w:rsidRPr="00B7048D" w:rsidRDefault="00B7048D" w:rsidP="00B7048D">
            <w:pPr>
              <w:pStyle w:val="ListParagraph"/>
              <w:numPr>
                <w:ilvl w:val="0"/>
                <w:numId w:val="6"/>
              </w:numPr>
              <w:spacing w:after="0" w:line="240" w:lineRule="auto"/>
              <w:rPr>
                <w:rFonts w:ascii="Arial Narrow" w:hAnsi="Arial Narrow" w:cs="Arial"/>
                <w:lang w:val="en-GB"/>
              </w:rPr>
            </w:pPr>
            <w:r w:rsidRPr="00B7048D">
              <w:rPr>
                <w:rFonts w:ascii="Arial Narrow" w:hAnsi="Arial Narrow" w:cs="Arial"/>
                <w:lang w:val="en-GB"/>
              </w:rPr>
              <w:t>individually prepare a chosen topic of seminar paper by use of the previously determined methodology and clearly presenting it in front of the class</w:t>
            </w:r>
          </w:p>
        </w:tc>
      </w:tr>
      <w:tr w:rsidR="00F92202" w:rsidRPr="00CF2424" w14:paraId="1BE4218E" w14:textId="77777777" w:rsidTr="00380DBD">
        <w:tc>
          <w:tcPr>
            <w:tcW w:w="2418" w:type="dxa"/>
            <w:shd w:val="clear" w:color="auto" w:fill="FFFFE5"/>
            <w:vAlign w:val="center"/>
          </w:tcPr>
          <w:p w14:paraId="47FDF479" w14:textId="77777777" w:rsidR="00F92202" w:rsidRPr="00CF2424" w:rsidRDefault="00F92202" w:rsidP="00BB5C7E">
            <w:pPr>
              <w:spacing w:after="0" w:line="240" w:lineRule="auto"/>
              <w:rPr>
                <w:rFonts w:ascii="Arial Narrow" w:hAnsi="Arial Narrow" w:cs="Arial"/>
                <w:b/>
                <w:lang w:val="en-GB"/>
              </w:rPr>
            </w:pPr>
            <w:r w:rsidRPr="00CF2424">
              <w:rPr>
                <w:rFonts w:ascii="Arial Narrow" w:hAnsi="Arial Narrow" w:cs="Arial"/>
                <w:b/>
                <w:lang w:val="en-GB"/>
              </w:rPr>
              <w:t xml:space="preserve">Enrolment </w:t>
            </w:r>
            <w:r w:rsidR="00BB5C7E" w:rsidRPr="00CF2424">
              <w:rPr>
                <w:rFonts w:ascii="Arial Narrow" w:hAnsi="Arial Narrow" w:cs="Arial"/>
                <w:b/>
                <w:lang w:val="en-GB"/>
              </w:rPr>
              <w:t xml:space="preserve">Requirements </w:t>
            </w:r>
          </w:p>
        </w:tc>
        <w:tc>
          <w:tcPr>
            <w:tcW w:w="6550" w:type="dxa"/>
            <w:gridSpan w:val="6"/>
            <w:shd w:val="clear" w:color="auto" w:fill="auto"/>
            <w:vAlign w:val="center"/>
          </w:tcPr>
          <w:p w14:paraId="74989048" w14:textId="77777777" w:rsidR="00F92202" w:rsidRPr="00CF2424" w:rsidRDefault="00CF2424" w:rsidP="00CF2424">
            <w:pPr>
              <w:spacing w:after="0" w:line="240" w:lineRule="auto"/>
              <w:rPr>
                <w:rFonts w:ascii="Arial Narrow" w:hAnsi="Arial Narrow" w:cs="Arial"/>
                <w:lang w:val="en-GB"/>
              </w:rPr>
            </w:pPr>
            <w:r>
              <w:rPr>
                <w:rFonts w:ascii="Arial Narrow" w:hAnsi="Arial Narrow" w:cs="Arial"/>
                <w:lang w:val="en-GB"/>
              </w:rPr>
              <w:t>At least 30 ECTS acquired during the previous two semesters</w:t>
            </w:r>
          </w:p>
        </w:tc>
      </w:tr>
      <w:tr w:rsidR="00F92202" w:rsidRPr="00CF2424" w14:paraId="0F095BCB" w14:textId="77777777" w:rsidTr="00380DBD">
        <w:tc>
          <w:tcPr>
            <w:tcW w:w="2418" w:type="dxa"/>
            <w:shd w:val="clear" w:color="auto" w:fill="FFFFE5"/>
            <w:vAlign w:val="center"/>
          </w:tcPr>
          <w:p w14:paraId="19E800C2" w14:textId="77777777" w:rsidR="00F92202" w:rsidRPr="00CF2424" w:rsidRDefault="00F92202" w:rsidP="001E2457">
            <w:pPr>
              <w:spacing w:after="0" w:line="240" w:lineRule="auto"/>
              <w:rPr>
                <w:rFonts w:ascii="Arial Narrow" w:hAnsi="Arial Narrow" w:cs="Arial"/>
                <w:b/>
                <w:lang w:val="en-GB"/>
              </w:rPr>
            </w:pPr>
            <w:r w:rsidRPr="00CF2424">
              <w:rPr>
                <w:rFonts w:ascii="Arial Narrow" w:hAnsi="Arial Narrow" w:cs="Arial"/>
                <w:b/>
                <w:lang w:val="en-GB"/>
              </w:rPr>
              <w:t xml:space="preserve">Course </w:t>
            </w:r>
            <w:r w:rsidR="001E2457" w:rsidRPr="00CF2424">
              <w:rPr>
                <w:rFonts w:ascii="Arial Narrow" w:hAnsi="Arial Narrow" w:cs="Arial"/>
                <w:b/>
                <w:lang w:val="en-GB"/>
              </w:rPr>
              <w:t>Contents</w:t>
            </w:r>
          </w:p>
        </w:tc>
        <w:tc>
          <w:tcPr>
            <w:tcW w:w="6550" w:type="dxa"/>
            <w:gridSpan w:val="6"/>
            <w:shd w:val="clear" w:color="auto" w:fill="auto"/>
            <w:vAlign w:val="center"/>
          </w:tcPr>
          <w:p w14:paraId="3B875A98" w14:textId="77777777" w:rsidR="00E747BC" w:rsidRPr="00680CD3" w:rsidRDefault="00E747BC" w:rsidP="00E747BC">
            <w:pPr>
              <w:pStyle w:val="ListParagraph"/>
              <w:numPr>
                <w:ilvl w:val="0"/>
                <w:numId w:val="2"/>
              </w:numPr>
              <w:spacing w:after="0" w:line="240" w:lineRule="auto"/>
              <w:rPr>
                <w:rFonts w:ascii="Arial Narrow" w:hAnsi="Arial Narrow" w:cs="Arial"/>
                <w:color w:val="FF0000"/>
                <w:lang w:val="en-GB"/>
              </w:rPr>
            </w:pPr>
            <w:r w:rsidRPr="00680CD3">
              <w:rPr>
                <w:rFonts w:ascii="Arial Narrow" w:hAnsi="Arial Narrow" w:cs="Arial"/>
                <w:lang w:val="en-GB"/>
              </w:rPr>
              <w:t xml:space="preserve">Stylistic transformations in the work of Leonardo, Raphael </w:t>
            </w:r>
            <w:r>
              <w:rPr>
                <w:rFonts w:ascii="Arial Narrow" w:hAnsi="Arial Narrow" w:cs="Arial"/>
                <w:lang w:val="en-GB"/>
              </w:rPr>
              <w:t xml:space="preserve">and his school, </w:t>
            </w:r>
            <w:r w:rsidRPr="00680CD3">
              <w:rPr>
                <w:rFonts w:ascii="Arial Narrow" w:hAnsi="Arial Narrow" w:cs="Arial"/>
                <w:lang w:val="en-GB"/>
              </w:rPr>
              <w:t xml:space="preserve">and Michelangelo </w:t>
            </w:r>
            <w:r w:rsidRPr="00680CD3">
              <w:rPr>
                <w:rFonts w:ascii="Arial Narrow" w:hAnsi="Arial Narrow" w:cs="Arial"/>
                <w:color w:val="FF0000"/>
                <w:lang w:val="en-GB"/>
              </w:rPr>
              <w:t xml:space="preserve">/ </w:t>
            </w:r>
          </w:p>
          <w:p w14:paraId="52AB4220" w14:textId="77777777" w:rsidR="00E747BC" w:rsidRPr="00680CD3" w:rsidRDefault="00E747BC" w:rsidP="00E747BC">
            <w:pPr>
              <w:pStyle w:val="ListParagraph"/>
              <w:numPr>
                <w:ilvl w:val="0"/>
                <w:numId w:val="2"/>
              </w:numPr>
              <w:spacing w:after="0" w:line="240" w:lineRule="auto"/>
              <w:rPr>
                <w:rFonts w:ascii="Arial Narrow" w:hAnsi="Arial Narrow" w:cs="Arial"/>
                <w:lang w:val="en-GB"/>
              </w:rPr>
            </w:pPr>
            <w:r w:rsidRPr="00680CD3">
              <w:rPr>
                <w:rFonts w:ascii="Arial Narrow" w:hAnsi="Arial Narrow" w:cs="Arial"/>
                <w:lang w:val="en-GB"/>
              </w:rPr>
              <w:t xml:space="preserve">Bramante and Roman Architectural Circles: forming and dissemination of the Classical language of architecture (Bramante and Raphael, A. Sangallo Jr., B. Peruzzi, G. Romano, Michelangelo’s architecture) / Cinquecento Roman villas and </w:t>
            </w:r>
            <w:r w:rsidRPr="00680CD3">
              <w:rPr>
                <w:rFonts w:ascii="Arial Narrow" w:hAnsi="Arial Narrow" w:cs="Arial"/>
                <w:lang w:val="en-GB"/>
              </w:rPr>
              <w:lastRenderedPageBreak/>
              <w:t xml:space="preserve">palaces / Late Cinquecento Roman architecture and solution to the crisis: D. Fontana, G. della Porta and Vignola. </w:t>
            </w:r>
          </w:p>
          <w:p w14:paraId="0F14A0D1" w14:textId="77777777" w:rsidR="00E747BC" w:rsidRPr="00680CD3" w:rsidRDefault="00E747BC" w:rsidP="00E747BC">
            <w:pPr>
              <w:pStyle w:val="ListParagraph"/>
              <w:numPr>
                <w:ilvl w:val="0"/>
                <w:numId w:val="2"/>
              </w:numPr>
              <w:spacing w:after="0" w:line="240" w:lineRule="auto"/>
              <w:rPr>
                <w:rFonts w:ascii="Arial Narrow" w:hAnsi="Arial Narrow" w:cs="Arial"/>
                <w:lang w:val="en-GB"/>
              </w:rPr>
            </w:pPr>
            <w:r w:rsidRPr="00680CD3">
              <w:rPr>
                <w:rFonts w:ascii="Arial Narrow" w:hAnsi="Arial Narrow" w:cs="Arial"/>
                <w:lang w:val="en-GB"/>
              </w:rPr>
              <w:t>Venetian formation of new self-image in Cinquecento: adoption of the Classical architectural language in works of J. Sansovino, M. Sanmichelli and Palladio.</w:t>
            </w:r>
          </w:p>
          <w:p w14:paraId="256A2794" w14:textId="77777777" w:rsidR="00E747BC" w:rsidRDefault="00E747BC" w:rsidP="00E747BC">
            <w:pPr>
              <w:spacing w:after="0" w:line="240" w:lineRule="auto"/>
              <w:rPr>
                <w:rFonts w:ascii="Arial Narrow" w:hAnsi="Arial Narrow" w:cs="Arial"/>
                <w:lang w:val="en-GB"/>
              </w:rPr>
            </w:pPr>
          </w:p>
          <w:p w14:paraId="747D0E56" w14:textId="77777777" w:rsidR="00E747BC" w:rsidRPr="00680CD3" w:rsidRDefault="00E747BC" w:rsidP="00E747BC">
            <w:pPr>
              <w:pStyle w:val="ListParagraph"/>
              <w:numPr>
                <w:ilvl w:val="0"/>
                <w:numId w:val="2"/>
              </w:numPr>
              <w:spacing w:after="0" w:line="240" w:lineRule="auto"/>
              <w:rPr>
                <w:rFonts w:ascii="Arial Narrow" w:hAnsi="Arial Narrow" w:cs="Arial"/>
                <w:lang w:val="en-GB"/>
              </w:rPr>
            </w:pPr>
            <w:r w:rsidRPr="00680CD3">
              <w:rPr>
                <w:rFonts w:ascii="Arial Narrow" w:hAnsi="Arial Narrow" w:cs="Arial"/>
                <w:lang w:val="en-GB"/>
              </w:rPr>
              <w:t xml:space="preserve">Florentine High Renaissance: del </w:t>
            </w:r>
            <w:proofErr w:type="spellStart"/>
            <w:r w:rsidRPr="00680CD3">
              <w:rPr>
                <w:rFonts w:ascii="Arial Narrow" w:hAnsi="Arial Narrow" w:cs="Arial"/>
                <w:lang w:val="en-GB"/>
              </w:rPr>
              <w:t>Sarto</w:t>
            </w:r>
            <w:proofErr w:type="spellEnd"/>
            <w:r w:rsidRPr="00680CD3">
              <w:rPr>
                <w:rFonts w:ascii="Arial Narrow" w:hAnsi="Arial Narrow" w:cs="Arial"/>
                <w:lang w:val="en-GB"/>
              </w:rPr>
              <w:t xml:space="preserve"> and Fra </w:t>
            </w:r>
            <w:proofErr w:type="spellStart"/>
            <w:r w:rsidRPr="00680CD3">
              <w:rPr>
                <w:rFonts w:ascii="Arial Narrow" w:hAnsi="Arial Narrow" w:cs="Arial"/>
                <w:lang w:val="en-GB"/>
              </w:rPr>
              <w:t>Bartolomeo.Tuscan</w:t>
            </w:r>
            <w:proofErr w:type="spellEnd"/>
            <w:r w:rsidRPr="00680CD3">
              <w:rPr>
                <w:rFonts w:ascii="Arial Narrow" w:hAnsi="Arial Narrow" w:cs="Arial"/>
                <w:lang w:val="en-GB"/>
              </w:rPr>
              <w:t xml:space="preserve"> first (Rosso and Pontormo) and second (</w:t>
            </w:r>
            <w:proofErr w:type="spellStart"/>
            <w:r w:rsidRPr="00680CD3">
              <w:rPr>
                <w:rFonts w:ascii="Arial Narrow" w:hAnsi="Arial Narrow" w:cs="Arial"/>
                <w:lang w:val="en-GB"/>
              </w:rPr>
              <w:t>Bronzino</w:t>
            </w:r>
            <w:proofErr w:type="spellEnd"/>
            <w:r w:rsidRPr="00680CD3">
              <w:rPr>
                <w:rFonts w:ascii="Arial Narrow" w:hAnsi="Arial Narrow" w:cs="Arial"/>
                <w:lang w:val="en-GB"/>
              </w:rPr>
              <w:t xml:space="preserve"> and Vasari) Mannerist generation / Examples of Mannerist Genesis elsewhere (Correggio and Parmigianino)</w:t>
            </w:r>
          </w:p>
          <w:p w14:paraId="7C9BF492" w14:textId="77777777" w:rsidR="00E747BC" w:rsidRPr="00680CD3" w:rsidRDefault="00E747BC" w:rsidP="00E747BC">
            <w:pPr>
              <w:pStyle w:val="ListParagraph"/>
              <w:numPr>
                <w:ilvl w:val="0"/>
                <w:numId w:val="2"/>
              </w:numPr>
              <w:spacing w:after="0" w:line="240" w:lineRule="auto"/>
              <w:rPr>
                <w:rFonts w:ascii="Arial Narrow" w:hAnsi="Arial Narrow" w:cs="Arial"/>
                <w:lang w:val="en-GB"/>
              </w:rPr>
            </w:pPr>
            <w:r w:rsidRPr="00680CD3">
              <w:rPr>
                <w:rFonts w:ascii="Arial Narrow" w:hAnsi="Arial Narrow" w:cs="Arial"/>
                <w:lang w:val="en-GB"/>
              </w:rPr>
              <w:t>Venetian 16</w:t>
            </w:r>
            <w:r w:rsidRPr="00680CD3">
              <w:rPr>
                <w:rFonts w:ascii="Arial Narrow" w:hAnsi="Arial Narrow" w:cs="Arial"/>
                <w:vertAlign w:val="superscript"/>
                <w:lang w:val="en-GB"/>
              </w:rPr>
              <w:t>th</w:t>
            </w:r>
            <w:r w:rsidRPr="00680CD3">
              <w:rPr>
                <w:rFonts w:ascii="Arial Narrow" w:hAnsi="Arial Narrow" w:cs="Arial"/>
                <w:lang w:val="en-GB"/>
              </w:rPr>
              <w:t xml:space="preserve"> century painting: Giorgione, Titian, Tintoretto, Veronese.  Their Venetian contemporaries: S. del </w:t>
            </w:r>
            <w:proofErr w:type="spellStart"/>
            <w:r w:rsidRPr="00680CD3">
              <w:rPr>
                <w:rFonts w:ascii="Arial Narrow" w:hAnsi="Arial Narrow" w:cs="Arial"/>
                <w:lang w:val="en-GB"/>
              </w:rPr>
              <w:t>Piombo</w:t>
            </w:r>
            <w:proofErr w:type="spellEnd"/>
            <w:r w:rsidRPr="00680CD3">
              <w:rPr>
                <w:rFonts w:ascii="Arial Narrow" w:hAnsi="Arial Narrow" w:cs="Arial"/>
                <w:lang w:val="en-GB"/>
              </w:rPr>
              <w:t xml:space="preserve">, L. Lotto, Palma </w:t>
            </w:r>
            <w:proofErr w:type="spellStart"/>
            <w:r w:rsidRPr="00680CD3">
              <w:rPr>
                <w:rFonts w:ascii="Arial Narrow" w:hAnsi="Arial Narrow" w:cs="Arial"/>
                <w:lang w:val="en-GB"/>
              </w:rPr>
              <w:t>il</w:t>
            </w:r>
            <w:proofErr w:type="spellEnd"/>
            <w:r w:rsidRPr="00680CD3">
              <w:rPr>
                <w:rFonts w:ascii="Arial Narrow" w:hAnsi="Arial Narrow" w:cs="Arial"/>
                <w:lang w:val="en-GB"/>
              </w:rPr>
              <w:t xml:space="preserve"> Vecchio, Schiavone, L. </w:t>
            </w:r>
            <w:proofErr w:type="spellStart"/>
            <w:r w:rsidRPr="00680CD3">
              <w:rPr>
                <w:rFonts w:ascii="Arial Narrow" w:hAnsi="Arial Narrow" w:cs="Arial"/>
                <w:lang w:val="en-GB"/>
              </w:rPr>
              <w:t>Sustris</w:t>
            </w:r>
            <w:proofErr w:type="spellEnd"/>
            <w:r w:rsidRPr="00680CD3">
              <w:rPr>
                <w:rFonts w:ascii="Arial Narrow" w:hAnsi="Arial Narrow" w:cs="Arial"/>
                <w:lang w:val="en-GB"/>
              </w:rPr>
              <w:t xml:space="preserve">, El Greco in Venice. Roman Mannerism  and its dissemination/  </w:t>
            </w:r>
          </w:p>
          <w:p w14:paraId="060284A5" w14:textId="77777777" w:rsidR="00E747BC" w:rsidRDefault="00E747BC" w:rsidP="00E747BC">
            <w:pPr>
              <w:spacing w:after="0" w:line="240" w:lineRule="auto"/>
              <w:rPr>
                <w:rFonts w:ascii="Arial Narrow" w:hAnsi="Arial Narrow" w:cs="Arial"/>
                <w:lang w:val="en-GB"/>
              </w:rPr>
            </w:pPr>
          </w:p>
          <w:p w14:paraId="29A76E4E" w14:textId="77777777" w:rsidR="00E747BC" w:rsidRPr="00680CD3" w:rsidRDefault="00E747BC" w:rsidP="00E747BC">
            <w:pPr>
              <w:pStyle w:val="ListParagraph"/>
              <w:numPr>
                <w:ilvl w:val="0"/>
                <w:numId w:val="2"/>
              </w:numPr>
              <w:spacing w:after="0" w:line="240" w:lineRule="auto"/>
              <w:rPr>
                <w:rFonts w:ascii="Arial Narrow" w:hAnsi="Arial Narrow" w:cs="Arial"/>
                <w:lang w:val="en-GB"/>
              </w:rPr>
            </w:pPr>
            <w:r w:rsidRPr="00680CD3">
              <w:rPr>
                <w:rFonts w:ascii="Arial Narrow" w:hAnsi="Arial Narrow" w:cs="Arial"/>
                <w:lang w:val="en-GB"/>
              </w:rPr>
              <w:t xml:space="preserve">Venetian High Renaissance and Mannerist Sculpture: J. Sansovino, A. Vittoria, D. </w:t>
            </w:r>
            <w:proofErr w:type="spellStart"/>
            <w:r w:rsidRPr="00680CD3">
              <w:rPr>
                <w:rFonts w:ascii="Arial Narrow" w:hAnsi="Arial Narrow" w:cs="Arial"/>
                <w:lang w:val="en-GB"/>
              </w:rPr>
              <w:t>Cattaneo</w:t>
            </w:r>
            <w:proofErr w:type="spellEnd"/>
            <w:r w:rsidRPr="00680CD3">
              <w:rPr>
                <w:rFonts w:ascii="Arial Narrow" w:hAnsi="Arial Narrow" w:cs="Arial"/>
                <w:lang w:val="en-GB"/>
              </w:rPr>
              <w:t xml:space="preserve">. </w:t>
            </w:r>
          </w:p>
          <w:p w14:paraId="173F814D" w14:textId="77777777" w:rsidR="00E747BC" w:rsidRPr="00680CD3" w:rsidRDefault="00E747BC" w:rsidP="00E747BC">
            <w:pPr>
              <w:pStyle w:val="ListParagraph"/>
              <w:numPr>
                <w:ilvl w:val="0"/>
                <w:numId w:val="2"/>
              </w:numPr>
              <w:spacing w:after="0" w:line="240" w:lineRule="auto"/>
              <w:rPr>
                <w:rFonts w:ascii="Arial Narrow" w:hAnsi="Arial Narrow" w:cs="Arial"/>
                <w:lang w:val="en-GB"/>
              </w:rPr>
            </w:pPr>
            <w:r w:rsidRPr="00680CD3">
              <w:rPr>
                <w:rFonts w:ascii="Arial Narrow" w:hAnsi="Arial Narrow" w:cs="Arial"/>
                <w:lang w:val="en-GB"/>
              </w:rPr>
              <w:t xml:space="preserve">Tuscan Mannerist sculpture: </w:t>
            </w:r>
            <w:proofErr w:type="spellStart"/>
            <w:r w:rsidRPr="00680CD3">
              <w:rPr>
                <w:rFonts w:ascii="Arial Narrow" w:hAnsi="Arial Narrow" w:cs="Arial"/>
                <w:lang w:val="en-GB"/>
              </w:rPr>
              <w:t>Bandinelli</w:t>
            </w:r>
            <w:proofErr w:type="spellEnd"/>
            <w:r w:rsidRPr="00680CD3">
              <w:rPr>
                <w:rFonts w:ascii="Arial Narrow" w:hAnsi="Arial Narrow" w:cs="Arial"/>
                <w:lang w:val="en-GB"/>
              </w:rPr>
              <w:t>, Cellini, Giambologna.</w:t>
            </w:r>
          </w:p>
          <w:p w14:paraId="15860805" w14:textId="6AB965E6" w:rsidR="00733D8F" w:rsidRPr="00581EB4" w:rsidRDefault="00733D8F" w:rsidP="00E747BC">
            <w:pPr>
              <w:pStyle w:val="ListParagraph"/>
              <w:numPr>
                <w:ilvl w:val="0"/>
                <w:numId w:val="2"/>
              </w:numPr>
              <w:spacing w:after="0" w:line="240" w:lineRule="auto"/>
              <w:rPr>
                <w:rFonts w:ascii="Arial Narrow" w:hAnsi="Arial Narrow" w:cs="Arial"/>
                <w:lang w:val="en-GB"/>
              </w:rPr>
            </w:pPr>
            <w:r w:rsidRPr="00581EB4">
              <w:rPr>
                <w:rFonts w:ascii="Arial Narrow" w:hAnsi="Arial Narrow" w:cs="Arial"/>
                <w:lang w:val="en-GB"/>
              </w:rPr>
              <w:t xml:space="preserve">Flemish 16th century painting, stylistic influences and transformations. Bosch, Breughel the Elder, </w:t>
            </w:r>
            <w:proofErr w:type="spellStart"/>
            <w:r w:rsidRPr="00581EB4">
              <w:rPr>
                <w:rFonts w:ascii="Arial Narrow" w:hAnsi="Arial Narrow" w:cs="Arial"/>
                <w:lang w:val="en-GB"/>
              </w:rPr>
              <w:t>Mabuse</w:t>
            </w:r>
            <w:proofErr w:type="spellEnd"/>
            <w:r w:rsidRPr="00581EB4">
              <w:rPr>
                <w:rFonts w:ascii="Arial Narrow" w:hAnsi="Arial Narrow" w:cs="Arial"/>
                <w:lang w:val="en-GB"/>
              </w:rPr>
              <w:t xml:space="preserve">, Q. </w:t>
            </w:r>
            <w:proofErr w:type="spellStart"/>
            <w:r w:rsidRPr="00581EB4">
              <w:rPr>
                <w:rFonts w:ascii="Arial Narrow" w:hAnsi="Arial Narrow" w:cs="Arial"/>
                <w:lang w:val="en-GB"/>
              </w:rPr>
              <w:t>Metsys</w:t>
            </w:r>
            <w:proofErr w:type="spellEnd"/>
          </w:p>
          <w:p w14:paraId="7249A9F0" w14:textId="32FEB767" w:rsidR="00CF2424" w:rsidRPr="00581EB4" w:rsidRDefault="00733D8F" w:rsidP="00E747BC">
            <w:pPr>
              <w:pStyle w:val="ListParagraph"/>
              <w:numPr>
                <w:ilvl w:val="0"/>
                <w:numId w:val="2"/>
              </w:numPr>
              <w:spacing w:after="0" w:line="240" w:lineRule="auto"/>
              <w:rPr>
                <w:rFonts w:ascii="Arial Narrow" w:hAnsi="Arial Narrow" w:cs="Arial"/>
                <w:lang w:val="en-GB"/>
              </w:rPr>
            </w:pPr>
            <w:r w:rsidRPr="00581EB4">
              <w:rPr>
                <w:rFonts w:ascii="Arial Narrow" w:hAnsi="Arial Narrow" w:cs="Arial"/>
                <w:lang w:val="en-GB"/>
              </w:rPr>
              <w:t>Visual arts elsewhere in Europe: France (</w:t>
            </w:r>
            <w:proofErr w:type="spellStart"/>
            <w:r w:rsidRPr="00581EB4">
              <w:rPr>
                <w:rFonts w:ascii="Arial Narrow" w:hAnsi="Arial Narrow" w:cs="Arial"/>
                <w:lang w:val="en-GB"/>
              </w:rPr>
              <w:t>Fauntainebleau</w:t>
            </w:r>
            <w:proofErr w:type="spellEnd"/>
            <w:r w:rsidRPr="00581EB4">
              <w:rPr>
                <w:rFonts w:ascii="Arial Narrow" w:hAnsi="Arial Narrow" w:cs="Arial"/>
                <w:lang w:val="en-GB"/>
              </w:rPr>
              <w:t xml:space="preserve"> school, G. Pilon), Germany (</w:t>
            </w:r>
            <w:proofErr w:type="spellStart"/>
            <w:r w:rsidRPr="00581EB4">
              <w:rPr>
                <w:rFonts w:ascii="Arial Narrow" w:hAnsi="Arial Narrow" w:cs="Arial"/>
                <w:lang w:val="en-GB"/>
              </w:rPr>
              <w:t>Duerer</w:t>
            </w:r>
            <w:proofErr w:type="spellEnd"/>
            <w:r w:rsidRPr="00581EB4">
              <w:rPr>
                <w:rFonts w:ascii="Arial Narrow" w:hAnsi="Arial Narrow" w:cs="Arial"/>
                <w:lang w:val="en-GB"/>
              </w:rPr>
              <w:t xml:space="preserve">, </w:t>
            </w:r>
            <w:proofErr w:type="spellStart"/>
            <w:r w:rsidRPr="00581EB4">
              <w:rPr>
                <w:rFonts w:ascii="Arial Narrow" w:hAnsi="Arial Narrow" w:cs="Arial"/>
                <w:lang w:val="en-GB"/>
              </w:rPr>
              <w:t>Baldung</w:t>
            </w:r>
            <w:proofErr w:type="spellEnd"/>
            <w:r w:rsidRPr="00581EB4">
              <w:rPr>
                <w:rFonts w:ascii="Arial Narrow" w:hAnsi="Arial Narrow" w:cs="Arial"/>
                <w:lang w:val="en-GB"/>
              </w:rPr>
              <w:t xml:space="preserve"> </w:t>
            </w:r>
            <w:proofErr w:type="spellStart"/>
            <w:r w:rsidRPr="00581EB4">
              <w:rPr>
                <w:rFonts w:ascii="Arial Narrow" w:hAnsi="Arial Narrow" w:cs="Arial"/>
                <w:lang w:val="en-GB"/>
              </w:rPr>
              <w:t>Grien</w:t>
            </w:r>
            <w:proofErr w:type="spellEnd"/>
            <w:r w:rsidRPr="00581EB4">
              <w:rPr>
                <w:rFonts w:ascii="Arial Narrow" w:hAnsi="Arial Narrow" w:cs="Arial"/>
                <w:lang w:val="en-GB"/>
              </w:rPr>
              <w:t xml:space="preserve">, Cranach the Elder, </w:t>
            </w:r>
            <w:proofErr w:type="spellStart"/>
            <w:r w:rsidRPr="00581EB4">
              <w:rPr>
                <w:rFonts w:ascii="Arial Narrow" w:hAnsi="Arial Narrow" w:cs="Arial"/>
                <w:lang w:val="en-GB"/>
              </w:rPr>
              <w:t>Altdorfer</w:t>
            </w:r>
            <w:proofErr w:type="spellEnd"/>
            <w:r w:rsidRPr="00581EB4">
              <w:rPr>
                <w:rFonts w:ascii="Arial Narrow" w:hAnsi="Arial Narrow" w:cs="Arial"/>
                <w:lang w:val="en-GB"/>
              </w:rPr>
              <w:t xml:space="preserve">, </w:t>
            </w:r>
            <w:proofErr w:type="spellStart"/>
            <w:r w:rsidRPr="00581EB4">
              <w:rPr>
                <w:rFonts w:ascii="Arial Narrow" w:hAnsi="Arial Narrow" w:cs="Arial"/>
                <w:lang w:val="en-GB"/>
              </w:rPr>
              <w:t>Patinir</w:t>
            </w:r>
            <w:proofErr w:type="spellEnd"/>
            <w:r w:rsidRPr="00581EB4">
              <w:rPr>
                <w:rFonts w:ascii="Arial Narrow" w:hAnsi="Arial Narrow" w:cs="Arial"/>
                <w:lang w:val="en-GB"/>
              </w:rPr>
              <w:t>, Holbein the younger), Spain, England, Bohemia.</w:t>
            </w:r>
          </w:p>
        </w:tc>
      </w:tr>
      <w:tr w:rsidR="00F92202" w:rsidRPr="00CF2424" w14:paraId="1BDA11F9" w14:textId="77777777" w:rsidTr="00380DBD">
        <w:tc>
          <w:tcPr>
            <w:tcW w:w="2418" w:type="dxa"/>
            <w:shd w:val="clear" w:color="auto" w:fill="FFFFE5"/>
            <w:vAlign w:val="center"/>
          </w:tcPr>
          <w:p w14:paraId="75133B1B" w14:textId="77777777" w:rsidR="00F92202" w:rsidRPr="00CF2424" w:rsidRDefault="001E2457" w:rsidP="00380DBD">
            <w:pPr>
              <w:spacing w:after="0" w:line="240" w:lineRule="auto"/>
              <w:rPr>
                <w:rFonts w:ascii="Arial Narrow" w:hAnsi="Arial Narrow" w:cs="Arial"/>
                <w:b/>
                <w:lang w:val="en-GB"/>
              </w:rPr>
            </w:pPr>
            <w:r w:rsidRPr="00CF2424">
              <w:rPr>
                <w:rFonts w:ascii="Arial Narrow" w:hAnsi="Arial Narrow" w:cs="Arial"/>
                <w:b/>
                <w:lang w:val="en-GB"/>
              </w:rPr>
              <w:lastRenderedPageBreak/>
              <w:t>Required R</w:t>
            </w:r>
            <w:r w:rsidR="00F92202" w:rsidRPr="00CF2424">
              <w:rPr>
                <w:rFonts w:ascii="Arial Narrow" w:hAnsi="Arial Narrow" w:cs="Arial"/>
                <w:b/>
                <w:lang w:val="en-GB"/>
              </w:rPr>
              <w:t>eading</w:t>
            </w:r>
          </w:p>
        </w:tc>
        <w:tc>
          <w:tcPr>
            <w:tcW w:w="6550" w:type="dxa"/>
            <w:gridSpan w:val="6"/>
            <w:shd w:val="clear" w:color="auto" w:fill="auto"/>
            <w:vAlign w:val="center"/>
          </w:tcPr>
          <w:p w14:paraId="7DCF7C22" w14:textId="77777777" w:rsidR="00F92202" w:rsidRPr="00CF2424" w:rsidRDefault="00C079A2" w:rsidP="00C079A2">
            <w:pPr>
              <w:spacing w:after="0" w:line="240" w:lineRule="auto"/>
              <w:rPr>
                <w:rFonts w:ascii="Arial Narrow" w:hAnsi="Arial Narrow" w:cs="Arial"/>
                <w:lang w:val="en-GB"/>
              </w:rPr>
            </w:pPr>
            <w:r w:rsidRPr="009E34DC">
              <w:rPr>
                <w:rFonts w:ascii="Arial Narrow" w:hAnsi="Arial Narrow" w:cs="Arial"/>
                <w:noProof/>
              </w:rPr>
              <w:t xml:space="preserve">J. H. Beck: </w:t>
            </w:r>
            <w:r w:rsidRPr="009E34DC">
              <w:rPr>
                <w:rFonts w:ascii="Arial Narrow" w:hAnsi="Arial Narrow" w:cs="Arial"/>
                <w:i/>
                <w:noProof/>
              </w:rPr>
              <w:t>Italian renaissance painting</w:t>
            </w:r>
            <w:r w:rsidRPr="009E34DC">
              <w:rPr>
                <w:rFonts w:ascii="Arial Narrow" w:hAnsi="Arial Narrow" w:cs="Arial"/>
                <w:noProof/>
              </w:rPr>
              <w:t>, Köln, (</w:t>
            </w:r>
            <w:r>
              <w:rPr>
                <w:rFonts w:ascii="Arial Narrow" w:hAnsi="Arial Narrow" w:cs="Arial"/>
                <w:noProof/>
              </w:rPr>
              <w:t>p</w:t>
            </w:r>
            <w:r w:rsidRPr="009E34DC">
              <w:rPr>
                <w:rFonts w:ascii="Arial Narrow" w:hAnsi="Arial Narrow" w:cs="Arial"/>
                <w:noProof/>
              </w:rPr>
              <w:t xml:space="preserve">. 316–480); L. Murray: </w:t>
            </w:r>
            <w:r w:rsidRPr="009E34DC">
              <w:rPr>
                <w:rFonts w:ascii="Arial Narrow" w:hAnsi="Arial Narrow" w:cs="Arial"/>
                <w:i/>
                <w:noProof/>
              </w:rPr>
              <w:t>The High Renaissance and Mannerism</w:t>
            </w:r>
            <w:r w:rsidRPr="009E34DC">
              <w:rPr>
                <w:rFonts w:ascii="Arial Narrow" w:hAnsi="Arial Narrow" w:cs="Arial"/>
                <w:noProof/>
              </w:rPr>
              <w:t xml:space="preserve">, London, 1995., </w:t>
            </w:r>
            <w:r>
              <w:rPr>
                <w:rFonts w:ascii="Arial Narrow" w:hAnsi="Arial Narrow" w:cs="Arial"/>
                <w:noProof/>
              </w:rPr>
              <w:t>p</w:t>
            </w:r>
            <w:r w:rsidRPr="009E34DC">
              <w:rPr>
                <w:rFonts w:ascii="Arial Narrow" w:hAnsi="Arial Narrow" w:cs="Arial"/>
                <w:noProof/>
              </w:rPr>
              <w:t xml:space="preserve">. (1–285); W. Lotz, </w:t>
            </w:r>
            <w:r w:rsidRPr="009E34DC">
              <w:rPr>
                <w:rFonts w:ascii="Arial Narrow" w:hAnsi="Arial Narrow" w:cs="Arial"/>
                <w:i/>
                <w:noProof/>
              </w:rPr>
              <w:t>Architecture in Italy 1500-1600</w:t>
            </w:r>
            <w:r w:rsidRPr="009E34DC">
              <w:rPr>
                <w:rFonts w:ascii="Arial Narrow" w:hAnsi="Arial Narrow" w:cs="Arial"/>
                <w:noProof/>
              </w:rPr>
              <w:t xml:space="preserve">, New Haven, 1995.,(1-60, 67-129, 147-171); J. Pope-Hennessy: </w:t>
            </w:r>
            <w:r w:rsidRPr="009E34DC">
              <w:rPr>
                <w:rFonts w:ascii="Arial Narrow" w:hAnsi="Arial Narrow" w:cs="Arial"/>
                <w:i/>
                <w:noProof/>
              </w:rPr>
              <w:t>An introduction to Italian sculpture</w:t>
            </w:r>
            <w:r w:rsidRPr="009E34DC">
              <w:rPr>
                <w:rFonts w:ascii="Arial Narrow" w:hAnsi="Arial Narrow" w:cs="Arial"/>
                <w:noProof/>
              </w:rPr>
              <w:t xml:space="preserve">, vol. 3, str. (1-341); </w:t>
            </w:r>
            <w:r>
              <w:rPr>
                <w:rFonts w:ascii="Arial Narrow" w:hAnsi="Arial Narrow" w:cs="Arial"/>
                <w:noProof/>
              </w:rPr>
              <w:t xml:space="preserve"> J. Snyder: Northern Renaissance Art, 316 – 523 (masters enlisted in the course contents)</w:t>
            </w:r>
          </w:p>
        </w:tc>
      </w:tr>
      <w:tr w:rsidR="00C079A2" w:rsidRPr="00CF2424" w14:paraId="536199FA" w14:textId="77777777" w:rsidTr="00380DBD">
        <w:tc>
          <w:tcPr>
            <w:tcW w:w="2418" w:type="dxa"/>
            <w:shd w:val="clear" w:color="auto" w:fill="FFFFE5"/>
            <w:vAlign w:val="center"/>
          </w:tcPr>
          <w:p w14:paraId="17F04D69" w14:textId="77777777" w:rsidR="00C079A2" w:rsidRPr="00CF2424" w:rsidRDefault="00C079A2" w:rsidP="00380DBD">
            <w:pPr>
              <w:spacing w:after="0" w:line="240" w:lineRule="auto"/>
              <w:rPr>
                <w:rFonts w:ascii="Arial Narrow" w:hAnsi="Arial Narrow" w:cs="Arial"/>
                <w:b/>
                <w:lang w:val="en-GB"/>
              </w:rPr>
            </w:pPr>
            <w:r w:rsidRPr="00CF2424">
              <w:rPr>
                <w:rFonts w:ascii="Arial Narrow" w:hAnsi="Arial Narrow" w:cs="Arial"/>
                <w:b/>
                <w:lang w:val="en-GB"/>
              </w:rPr>
              <w:t>Additional Reading</w:t>
            </w:r>
          </w:p>
        </w:tc>
        <w:tc>
          <w:tcPr>
            <w:tcW w:w="6550" w:type="dxa"/>
            <w:gridSpan w:val="6"/>
            <w:shd w:val="clear" w:color="auto" w:fill="auto"/>
            <w:vAlign w:val="center"/>
          </w:tcPr>
          <w:p w14:paraId="78D66159" w14:textId="77777777" w:rsidR="00C079A2" w:rsidRPr="009E34DC" w:rsidRDefault="00C079A2" w:rsidP="00C079A2">
            <w:pPr>
              <w:spacing w:after="0" w:line="240" w:lineRule="auto"/>
              <w:rPr>
                <w:rFonts w:ascii="Arial Narrow" w:hAnsi="Arial Narrow" w:cs="Arial"/>
                <w:noProof/>
              </w:rPr>
            </w:pPr>
            <w:r w:rsidRPr="009E34DC">
              <w:rPr>
                <w:rFonts w:ascii="Arial Narrow" w:hAnsi="Arial Narrow" w:cs="Arial"/>
                <w:i/>
                <w:noProof/>
              </w:rPr>
              <w:t>Manirizam</w:t>
            </w:r>
            <w:r w:rsidRPr="009E34DC">
              <w:rPr>
                <w:rFonts w:ascii="Arial Narrow" w:hAnsi="Arial Narrow" w:cs="Arial"/>
                <w:noProof/>
              </w:rPr>
              <w:t xml:space="preserve">, (ur. M. Dvorak), Zagreb, 2000.; H. Belting, Wolfgang Kemp: „Tumačenje predmeta“, </w:t>
            </w:r>
            <w:r w:rsidRPr="009E34DC">
              <w:rPr>
                <w:rFonts w:ascii="Arial Narrow" w:hAnsi="Arial Narrow" w:cs="Arial"/>
                <w:i/>
                <w:noProof/>
              </w:rPr>
              <w:t>Uvod u povijest umjetnosti</w:t>
            </w:r>
            <w:r w:rsidRPr="009E34DC">
              <w:rPr>
                <w:rFonts w:ascii="Arial Narrow" w:hAnsi="Arial Narrow" w:cs="Arial"/>
                <w:noProof/>
              </w:rPr>
              <w:t xml:space="preserve">,  (ur. H. Belting i dr.),  Zagreb, 2008., (str. 141-225); A. Blunt: </w:t>
            </w:r>
            <w:r w:rsidRPr="009E34DC">
              <w:rPr>
                <w:rFonts w:ascii="Arial Narrow" w:hAnsi="Arial Narrow" w:cs="Arial"/>
                <w:i/>
                <w:noProof/>
              </w:rPr>
              <w:t>Artistic Theory in Italy</w:t>
            </w:r>
            <w:r w:rsidRPr="009E34DC">
              <w:rPr>
                <w:rFonts w:ascii="Arial Narrow" w:hAnsi="Arial Narrow" w:cs="Arial"/>
                <w:noProof/>
              </w:rPr>
              <w:t xml:space="preserve">, 1450-1600; A. Blunt: </w:t>
            </w:r>
            <w:r w:rsidRPr="009E34DC">
              <w:rPr>
                <w:rFonts w:ascii="Arial Narrow" w:hAnsi="Arial Narrow" w:cs="Arial"/>
                <w:i/>
                <w:noProof/>
              </w:rPr>
              <w:t>Art and architecture in France 1500-1700</w:t>
            </w:r>
            <w:r w:rsidRPr="009E34DC">
              <w:rPr>
                <w:rFonts w:ascii="Arial Narrow" w:hAnsi="Arial Narrow" w:cs="Arial"/>
                <w:noProof/>
              </w:rPr>
              <w:t xml:space="preserve">, New Haven, 1999; S. J. Freedberg: </w:t>
            </w:r>
            <w:r w:rsidRPr="009E34DC">
              <w:rPr>
                <w:rFonts w:ascii="Arial Narrow" w:hAnsi="Arial Narrow" w:cs="Arial"/>
                <w:i/>
                <w:noProof/>
              </w:rPr>
              <w:t>Painting in Italy 1500-1600</w:t>
            </w:r>
            <w:r w:rsidRPr="009E34DC">
              <w:rPr>
                <w:rFonts w:ascii="Arial Narrow" w:hAnsi="Arial Narrow" w:cs="Arial"/>
                <w:noProof/>
              </w:rPr>
              <w:t xml:space="preserve">, Penguin books, 1990; D. Franklin: </w:t>
            </w:r>
            <w:r w:rsidRPr="009A7DC2">
              <w:rPr>
                <w:rFonts w:ascii="Arial Narrow" w:hAnsi="Arial Narrow" w:cs="Arial"/>
                <w:i/>
                <w:noProof/>
              </w:rPr>
              <w:t>Painting in renaissance Florence 1500-1550</w:t>
            </w:r>
            <w:r w:rsidRPr="009E34DC">
              <w:rPr>
                <w:rFonts w:ascii="Arial Narrow" w:hAnsi="Arial Narrow" w:cs="Arial"/>
                <w:noProof/>
              </w:rPr>
              <w:t xml:space="preserve">, New Haven, 2001; G. R. Hocke: </w:t>
            </w:r>
            <w:r w:rsidRPr="009A7DC2">
              <w:rPr>
                <w:rFonts w:ascii="Arial Narrow" w:hAnsi="Arial Narrow" w:cs="Arial"/>
                <w:i/>
                <w:noProof/>
              </w:rPr>
              <w:t>Svijet kao labirint</w:t>
            </w:r>
            <w:r w:rsidRPr="009E34DC">
              <w:rPr>
                <w:rFonts w:ascii="Arial Narrow" w:hAnsi="Arial Narrow" w:cs="Arial"/>
                <w:noProof/>
              </w:rPr>
              <w:t xml:space="preserve">, Zagreb, 1991; M. Levey: </w:t>
            </w:r>
            <w:r w:rsidRPr="009A7DC2">
              <w:rPr>
                <w:rFonts w:ascii="Arial Narrow" w:hAnsi="Arial Narrow" w:cs="Arial"/>
                <w:i/>
                <w:noProof/>
              </w:rPr>
              <w:t>High Renaissance</w:t>
            </w:r>
            <w:r w:rsidRPr="009E34DC">
              <w:rPr>
                <w:rFonts w:ascii="Arial Narrow" w:hAnsi="Arial Narrow" w:cs="Arial"/>
                <w:noProof/>
              </w:rPr>
              <w:t xml:space="preserve">, London, 1967; P. Murray: </w:t>
            </w:r>
            <w:r w:rsidRPr="009A7DC2">
              <w:rPr>
                <w:rFonts w:ascii="Arial Narrow" w:hAnsi="Arial Narrow" w:cs="Arial"/>
                <w:i/>
                <w:noProof/>
              </w:rPr>
              <w:t>The Architecture of Italian Renaissance</w:t>
            </w:r>
            <w:r w:rsidRPr="009E34DC">
              <w:rPr>
                <w:rFonts w:ascii="Arial Narrow" w:hAnsi="Arial Narrow" w:cs="Arial"/>
                <w:noProof/>
              </w:rPr>
              <w:t xml:space="preserve">, Penguin books, (str. 121-236); J. Summerson: </w:t>
            </w:r>
            <w:r w:rsidRPr="009A7DC2">
              <w:rPr>
                <w:rFonts w:ascii="Arial Narrow" w:hAnsi="Arial Narrow" w:cs="Arial"/>
                <w:i/>
                <w:noProof/>
              </w:rPr>
              <w:t>Architecture in Britain 1530-1830</w:t>
            </w:r>
            <w:r w:rsidRPr="009E34DC">
              <w:rPr>
                <w:rFonts w:ascii="Arial Narrow" w:hAnsi="Arial Narrow" w:cs="Arial"/>
                <w:noProof/>
              </w:rPr>
              <w:t xml:space="preserve">, London, 1955; L. Venturi: </w:t>
            </w:r>
            <w:r w:rsidRPr="00EC7714">
              <w:rPr>
                <w:rFonts w:ascii="Arial Narrow" w:hAnsi="Arial Narrow" w:cs="Arial"/>
                <w:i/>
                <w:noProof/>
              </w:rPr>
              <w:t>Le sezieme siecle de Leonardo au Greco</w:t>
            </w:r>
            <w:r w:rsidRPr="009E34DC">
              <w:rPr>
                <w:rFonts w:ascii="Arial Narrow" w:hAnsi="Arial Narrow" w:cs="Arial"/>
                <w:noProof/>
              </w:rPr>
              <w:t xml:space="preserve">, Paris; J. Alazard: </w:t>
            </w:r>
            <w:r w:rsidRPr="00EC7714">
              <w:rPr>
                <w:rFonts w:ascii="Arial Narrow" w:hAnsi="Arial Narrow" w:cs="Arial"/>
                <w:i/>
                <w:noProof/>
              </w:rPr>
              <w:t>L'art Italien au XVIe siecle</w:t>
            </w:r>
            <w:r w:rsidRPr="009E34DC">
              <w:rPr>
                <w:rFonts w:ascii="Arial Narrow" w:hAnsi="Arial Narrow" w:cs="Arial"/>
                <w:noProof/>
              </w:rPr>
              <w:t xml:space="preserve">, 1955.; G. van der Osten, H. Vey: </w:t>
            </w:r>
            <w:r w:rsidRPr="00EC7714">
              <w:rPr>
                <w:rFonts w:ascii="Arial Narrow" w:hAnsi="Arial Narrow" w:cs="Arial"/>
                <w:i/>
                <w:noProof/>
              </w:rPr>
              <w:t>Painting and sculpture in Germany and Netherlands 1500-1600</w:t>
            </w:r>
            <w:r w:rsidRPr="009E34DC">
              <w:rPr>
                <w:rFonts w:ascii="Arial Narrow" w:hAnsi="Arial Narrow" w:cs="Arial"/>
                <w:noProof/>
              </w:rPr>
              <w:t xml:space="preserve">, Harmondsworth, 1969.; G. Vasari: </w:t>
            </w:r>
            <w:r w:rsidRPr="00EC7714">
              <w:rPr>
                <w:rFonts w:ascii="Arial Narrow" w:hAnsi="Arial Narrow" w:cs="Arial"/>
                <w:i/>
                <w:noProof/>
              </w:rPr>
              <w:t>Životi slavnih slikara, kipara, arhitekata</w:t>
            </w:r>
            <w:r w:rsidRPr="009E34DC">
              <w:rPr>
                <w:rFonts w:ascii="Arial Narrow" w:hAnsi="Arial Narrow" w:cs="Arial"/>
                <w:noProof/>
              </w:rPr>
              <w:t xml:space="preserve">, </w:t>
            </w:r>
            <w:r w:rsidRPr="00EC7714">
              <w:rPr>
                <w:rFonts w:ascii="Arial Narrow" w:hAnsi="Arial Narrow" w:cs="Arial"/>
                <w:noProof/>
              </w:rPr>
              <w:t xml:space="preserve">Zagreb, 2007. (skraćeno izdanje, bolja su opcija integralna izdanja na svjetskim jezicima, npr. </w:t>
            </w:r>
            <w:r w:rsidRPr="00EC7714">
              <w:rPr>
                <w:rFonts w:ascii="Arial Narrow" w:hAnsi="Arial Narrow" w:cs="Arial"/>
                <w:i/>
                <w:noProof/>
              </w:rPr>
              <w:t>The Lives of the Artists, Oxford</w:t>
            </w:r>
            <w:r w:rsidRPr="00EC7714">
              <w:rPr>
                <w:rFonts w:ascii="Arial Narrow" w:hAnsi="Arial Narrow" w:cs="Arial"/>
                <w:noProof/>
              </w:rPr>
              <w:t xml:space="preserve">, 1991.); H. Wölfflin: </w:t>
            </w:r>
            <w:r w:rsidRPr="00EC7714">
              <w:rPr>
                <w:rFonts w:ascii="Arial Narrow" w:hAnsi="Arial Narrow" w:cs="Arial"/>
                <w:i/>
                <w:noProof/>
              </w:rPr>
              <w:t>Klasična umjetnost</w:t>
            </w:r>
            <w:r w:rsidRPr="00EC7714">
              <w:rPr>
                <w:rFonts w:ascii="Arial Narrow" w:hAnsi="Arial Narrow" w:cs="Arial"/>
                <w:noProof/>
              </w:rPr>
              <w:t xml:space="preserve">, Zagreb, 1969; F. Zoellner: </w:t>
            </w:r>
            <w:r w:rsidRPr="00EC7714">
              <w:rPr>
                <w:rFonts w:ascii="Arial Narrow" w:hAnsi="Arial Narrow" w:cs="Arial"/>
                <w:i/>
                <w:noProof/>
              </w:rPr>
              <w:t>Leonardo da Vinci, The Complete Paintings and Drawings</w:t>
            </w:r>
            <w:r w:rsidRPr="00EC7714">
              <w:rPr>
                <w:rFonts w:ascii="Arial Narrow" w:hAnsi="Arial Narrow" w:cs="Arial"/>
                <w:noProof/>
              </w:rPr>
              <w:t xml:space="preserve">, Taschen, 2003.; F. Zoellner; </w:t>
            </w:r>
            <w:r w:rsidRPr="00EC7714">
              <w:rPr>
                <w:rFonts w:ascii="Arial Narrow" w:hAnsi="Arial Narrow" w:cs="Arial"/>
                <w:i/>
                <w:noProof/>
              </w:rPr>
              <w:t>Michelangelo, complete works</w:t>
            </w:r>
            <w:r w:rsidRPr="00EC7714">
              <w:rPr>
                <w:rFonts w:ascii="Arial Narrow" w:hAnsi="Arial Narrow" w:cs="Arial"/>
                <w:noProof/>
              </w:rPr>
              <w:t xml:space="preserve">, Taschen, 2007.; Monografije umjetnika izdavača Rizzoli, Taschen i sl.; </w:t>
            </w:r>
          </w:p>
        </w:tc>
      </w:tr>
      <w:tr w:rsidR="00C079A2" w:rsidRPr="00CF2424" w14:paraId="422C809B" w14:textId="77777777" w:rsidTr="00380DBD">
        <w:tc>
          <w:tcPr>
            <w:tcW w:w="2418" w:type="dxa"/>
            <w:shd w:val="clear" w:color="auto" w:fill="FFFFE5"/>
            <w:vAlign w:val="center"/>
          </w:tcPr>
          <w:p w14:paraId="625CF564" w14:textId="77777777" w:rsidR="00C079A2" w:rsidRPr="00CF2424" w:rsidRDefault="00C079A2" w:rsidP="00644D37">
            <w:pPr>
              <w:spacing w:after="0" w:line="240" w:lineRule="auto"/>
              <w:rPr>
                <w:rFonts w:ascii="Arial Narrow" w:hAnsi="Arial Narrow" w:cs="Arial"/>
                <w:b/>
                <w:lang w:val="en-GB"/>
              </w:rPr>
            </w:pPr>
            <w:r w:rsidRPr="00CF2424">
              <w:rPr>
                <w:rFonts w:ascii="Arial Narrow" w:hAnsi="Arial Narrow" w:cs="Arial"/>
                <w:b/>
                <w:lang w:val="en-GB"/>
              </w:rPr>
              <w:t>Internet  Sources</w:t>
            </w:r>
          </w:p>
        </w:tc>
        <w:tc>
          <w:tcPr>
            <w:tcW w:w="6550" w:type="dxa"/>
            <w:gridSpan w:val="6"/>
            <w:shd w:val="clear" w:color="auto" w:fill="auto"/>
            <w:vAlign w:val="center"/>
          </w:tcPr>
          <w:p w14:paraId="233EFAE9" w14:textId="77777777" w:rsidR="00C079A2" w:rsidRPr="00CF2424" w:rsidRDefault="0032398E" w:rsidP="00C079A2">
            <w:pPr>
              <w:spacing w:after="0" w:line="240" w:lineRule="auto"/>
              <w:rPr>
                <w:rFonts w:ascii="Arial Narrow" w:hAnsi="Arial Narrow" w:cs="Arial"/>
                <w:lang w:val="en-GB"/>
              </w:rPr>
            </w:pPr>
            <w:hyperlink r:id="rId5" w:history="1">
              <w:r w:rsidR="00C079A2" w:rsidRPr="006D7699">
                <w:rPr>
                  <w:rStyle w:val="Hyperlink"/>
                  <w:rFonts w:ascii="Arial Narrow" w:hAnsi="Arial Narrow" w:cs="Arial"/>
                  <w:noProof/>
                </w:rPr>
                <w:t>http://members.efn.org/~acd/vite/VasariLives.html</w:t>
              </w:r>
            </w:hyperlink>
            <w:r w:rsidR="00C079A2">
              <w:rPr>
                <w:rFonts w:ascii="Arial Narrow" w:hAnsi="Arial Narrow" w:cs="Arial"/>
                <w:noProof/>
              </w:rPr>
              <w:t xml:space="preserve">, </w:t>
            </w:r>
            <w:hyperlink r:id="rId6" w:history="1">
              <w:r w:rsidR="00C079A2" w:rsidRPr="00E37444">
                <w:rPr>
                  <w:rStyle w:val="Hyperlink"/>
                  <w:rFonts w:ascii="Arial Narrow" w:hAnsi="Arial Narrow" w:cs="Arial"/>
                  <w:noProof/>
                </w:rPr>
                <w:t>www.jstor.org</w:t>
              </w:r>
            </w:hyperlink>
            <w:r w:rsidR="00C079A2">
              <w:rPr>
                <w:rFonts w:ascii="Arial Narrow" w:hAnsi="Arial Narrow" w:cs="Arial"/>
                <w:noProof/>
              </w:rPr>
              <w:t xml:space="preserve">, </w:t>
            </w:r>
            <w:hyperlink r:id="rId7" w:history="1">
              <w:r w:rsidR="00C079A2" w:rsidRPr="005B4633">
                <w:rPr>
                  <w:rStyle w:val="Hyperlink"/>
                  <w:rFonts w:ascii="Arial Narrow" w:hAnsi="Arial Narrow" w:cs="Arial"/>
                  <w:noProof/>
                </w:rPr>
                <w:t>www.wga.hu</w:t>
              </w:r>
            </w:hyperlink>
            <w:r w:rsidR="00C079A2">
              <w:rPr>
                <w:rFonts w:ascii="Arial Narrow" w:hAnsi="Arial Narrow" w:cs="Arial"/>
                <w:noProof/>
              </w:rPr>
              <w:t xml:space="preserve">, </w:t>
            </w:r>
            <w:hyperlink r:id="rId8" w:history="1">
              <w:r w:rsidR="00C079A2" w:rsidRPr="00E37444">
                <w:rPr>
                  <w:rStyle w:val="Hyperlink"/>
                  <w:rFonts w:ascii="Arial Narrow" w:hAnsi="Arial Narrow" w:cs="Arial"/>
                  <w:noProof/>
                </w:rPr>
                <w:t>http://www.metmuseum.org/learn/for-college-students</w:t>
              </w:r>
            </w:hyperlink>
            <w:r w:rsidR="00C079A2">
              <w:rPr>
                <w:rFonts w:ascii="Arial Narrow" w:hAnsi="Arial Narrow" w:cs="Arial"/>
                <w:noProof/>
              </w:rPr>
              <w:t xml:space="preserve">, </w:t>
            </w:r>
            <w:hyperlink r:id="rId9" w:history="1">
              <w:r w:rsidR="00C079A2" w:rsidRPr="00E37444">
                <w:rPr>
                  <w:rStyle w:val="Hyperlink"/>
                  <w:rFonts w:ascii="Arial Narrow" w:hAnsi="Arial Narrow" w:cs="Arial"/>
                  <w:noProof/>
                </w:rPr>
                <w:t>http://www.nationalgallery.org.uk/</w:t>
              </w:r>
            </w:hyperlink>
            <w:r w:rsidR="00C079A2">
              <w:rPr>
                <w:rFonts w:ascii="Arial Narrow" w:hAnsi="Arial Narrow" w:cs="Arial"/>
                <w:noProof/>
              </w:rPr>
              <w:t xml:space="preserve">, </w:t>
            </w:r>
            <w:hyperlink r:id="rId10" w:history="1">
              <w:r w:rsidR="00C079A2" w:rsidRPr="00E37444">
                <w:rPr>
                  <w:rStyle w:val="Hyperlink"/>
                  <w:rFonts w:ascii="Arial Narrow" w:hAnsi="Arial Narrow" w:cs="Arial"/>
                  <w:noProof/>
                </w:rPr>
                <w:t>https://www.museodelprado.es/en/</w:t>
              </w:r>
            </w:hyperlink>
            <w:r w:rsidR="00C079A2">
              <w:rPr>
                <w:rFonts w:ascii="Arial Narrow" w:hAnsi="Arial Narrow" w:cs="Arial"/>
                <w:noProof/>
              </w:rPr>
              <w:t xml:space="preserve">, </w:t>
            </w:r>
            <w:hyperlink r:id="rId11" w:history="1">
              <w:r w:rsidR="00C079A2" w:rsidRPr="00E37444">
                <w:rPr>
                  <w:rStyle w:val="Hyperlink"/>
                  <w:rFonts w:ascii="Arial Narrow" w:hAnsi="Arial Narrow" w:cs="Arial"/>
                  <w:noProof/>
                </w:rPr>
                <w:t>http://www.louvre.fr/en</w:t>
              </w:r>
            </w:hyperlink>
            <w:r w:rsidR="00C079A2">
              <w:rPr>
                <w:rFonts w:ascii="Arial Narrow" w:hAnsi="Arial Narrow" w:cs="Arial"/>
                <w:noProof/>
              </w:rPr>
              <w:t xml:space="preserve">, </w:t>
            </w:r>
            <w:hyperlink r:id="rId12" w:history="1">
              <w:r w:rsidR="00C079A2" w:rsidRPr="00E37444">
                <w:rPr>
                  <w:rStyle w:val="Hyperlink"/>
                  <w:rFonts w:ascii="Arial Narrow" w:hAnsi="Arial Narrow" w:cs="Arial"/>
                  <w:noProof/>
                </w:rPr>
                <w:t>http://www.polomuseale.firenze.it/</w:t>
              </w:r>
            </w:hyperlink>
            <w:r w:rsidR="00C079A2">
              <w:rPr>
                <w:rFonts w:ascii="Arial Narrow" w:hAnsi="Arial Narrow" w:cs="Arial"/>
                <w:noProof/>
              </w:rPr>
              <w:t xml:space="preserve">, </w:t>
            </w:r>
            <w:hyperlink r:id="rId13" w:history="1">
              <w:r w:rsidR="00C079A2" w:rsidRPr="00E37444">
                <w:rPr>
                  <w:rStyle w:val="Hyperlink"/>
                  <w:rFonts w:ascii="Arial Narrow" w:hAnsi="Arial Narrow" w:cs="Arial"/>
                  <w:noProof/>
                </w:rPr>
                <w:t>http://galleriaborghese.beniculturali.it/index.php?it/23/capolavori</w:t>
              </w:r>
            </w:hyperlink>
            <w:r w:rsidR="00C079A2">
              <w:rPr>
                <w:rFonts w:ascii="Arial Narrow" w:hAnsi="Arial Narrow" w:cs="Arial"/>
                <w:noProof/>
              </w:rPr>
              <w:t xml:space="preserve">; </w:t>
            </w:r>
            <w:r w:rsidR="00C079A2">
              <w:rPr>
                <w:rFonts w:cs="Calibri"/>
                <w:noProof/>
              </w:rPr>
              <w:t>official pages of the museums</w:t>
            </w:r>
            <w:r w:rsidR="00C079A2" w:rsidRPr="00DA5C00">
              <w:rPr>
                <w:rFonts w:cs="Calibri"/>
                <w:noProof/>
              </w:rPr>
              <w:t xml:space="preserve">; </w:t>
            </w:r>
            <w:hyperlink r:id="rId14" w:history="1">
              <w:r w:rsidR="00C079A2" w:rsidRPr="005B4633">
                <w:rPr>
                  <w:rStyle w:val="Hyperlink"/>
                  <w:rFonts w:cs="Calibri"/>
                  <w:b/>
                  <w:noProof/>
                </w:rPr>
                <w:t>www.jstor.org</w:t>
              </w:r>
            </w:hyperlink>
            <w:r w:rsidR="00C079A2" w:rsidRPr="00DA5C00">
              <w:rPr>
                <w:rFonts w:cs="Calibri"/>
                <w:b/>
                <w:noProof/>
              </w:rPr>
              <w:t>;</w:t>
            </w:r>
            <w:r w:rsidR="00C079A2">
              <w:rPr>
                <w:rFonts w:cs="Calibri"/>
                <w:b/>
                <w:noProof/>
              </w:rPr>
              <w:t xml:space="preserve"> www. treccani. it</w:t>
            </w:r>
          </w:p>
        </w:tc>
      </w:tr>
      <w:tr w:rsidR="00C079A2" w:rsidRPr="00CF2424" w14:paraId="0BC590D1" w14:textId="77777777" w:rsidTr="00380DBD">
        <w:tc>
          <w:tcPr>
            <w:tcW w:w="2418" w:type="dxa"/>
            <w:shd w:val="clear" w:color="auto" w:fill="FFFFE5"/>
            <w:vAlign w:val="center"/>
          </w:tcPr>
          <w:p w14:paraId="404E8A7B" w14:textId="77777777" w:rsidR="00C079A2" w:rsidRPr="00CF2424" w:rsidRDefault="00C079A2" w:rsidP="001E2457">
            <w:pPr>
              <w:spacing w:after="0" w:line="240" w:lineRule="auto"/>
              <w:rPr>
                <w:rFonts w:ascii="Arial Narrow" w:hAnsi="Arial Narrow" w:cs="Arial"/>
                <w:b/>
                <w:lang w:val="en-GB"/>
              </w:rPr>
            </w:pPr>
            <w:r w:rsidRPr="00CF2424">
              <w:rPr>
                <w:rFonts w:ascii="Arial Narrow" w:hAnsi="Arial Narrow" w:cs="Arial"/>
                <w:b/>
                <w:lang w:val="en-GB"/>
              </w:rPr>
              <w:t>Course Evaluation Procedures</w:t>
            </w:r>
          </w:p>
        </w:tc>
        <w:tc>
          <w:tcPr>
            <w:tcW w:w="6550" w:type="dxa"/>
            <w:gridSpan w:val="6"/>
            <w:shd w:val="clear" w:color="auto" w:fill="auto"/>
            <w:vAlign w:val="center"/>
          </w:tcPr>
          <w:p w14:paraId="20237829" w14:textId="77777777" w:rsidR="00C079A2" w:rsidRPr="00CF2424" w:rsidRDefault="00C079A2" w:rsidP="00380DBD">
            <w:pPr>
              <w:spacing w:after="0" w:line="240" w:lineRule="auto"/>
              <w:rPr>
                <w:rFonts w:ascii="Arial Narrow" w:hAnsi="Arial Narrow" w:cs="Arial"/>
                <w:lang w:val="en-GB"/>
              </w:rPr>
            </w:pPr>
            <w:r>
              <w:rPr>
                <w:rFonts w:ascii="Arial Narrow" w:hAnsi="Arial Narrow" w:cs="Arial"/>
                <w:lang w:val="en-GB"/>
              </w:rPr>
              <w:t>debates, colloquium, consultations, field work</w:t>
            </w:r>
          </w:p>
        </w:tc>
      </w:tr>
      <w:tr w:rsidR="00C079A2" w:rsidRPr="00CF2424" w14:paraId="77334D40" w14:textId="77777777" w:rsidTr="00380DBD">
        <w:tc>
          <w:tcPr>
            <w:tcW w:w="2418" w:type="dxa"/>
            <w:shd w:val="clear" w:color="auto" w:fill="FFFFE5"/>
            <w:vAlign w:val="center"/>
          </w:tcPr>
          <w:p w14:paraId="35516630" w14:textId="77777777" w:rsidR="00C079A2" w:rsidRPr="00CF2424" w:rsidRDefault="00C079A2" w:rsidP="00380DBD">
            <w:pPr>
              <w:spacing w:after="0" w:line="240" w:lineRule="auto"/>
              <w:rPr>
                <w:rFonts w:ascii="Arial Narrow" w:hAnsi="Arial Narrow" w:cs="Arial"/>
                <w:b/>
                <w:lang w:val="en-GB"/>
              </w:rPr>
            </w:pPr>
            <w:r w:rsidRPr="00CF2424">
              <w:rPr>
                <w:rFonts w:ascii="Arial Narrow" w:hAnsi="Arial Narrow" w:cs="Arial"/>
                <w:b/>
                <w:lang w:val="en-GB"/>
              </w:rPr>
              <w:lastRenderedPageBreak/>
              <w:t>Conditions for Obtaining Signatures</w:t>
            </w:r>
          </w:p>
        </w:tc>
        <w:tc>
          <w:tcPr>
            <w:tcW w:w="6550" w:type="dxa"/>
            <w:gridSpan w:val="6"/>
            <w:shd w:val="clear" w:color="auto" w:fill="auto"/>
            <w:vAlign w:val="center"/>
          </w:tcPr>
          <w:p w14:paraId="0ECA0520" w14:textId="77777777" w:rsidR="00C079A2" w:rsidRPr="009965F3" w:rsidRDefault="00C079A2" w:rsidP="00C079A2">
            <w:pPr>
              <w:spacing w:after="0" w:line="240" w:lineRule="auto"/>
              <w:rPr>
                <w:rFonts w:ascii="Arial Narrow" w:hAnsi="Arial Narrow"/>
                <w:noProof/>
                <w:lang w:val="hr-HR"/>
              </w:rPr>
            </w:pPr>
            <w:proofErr w:type="spellStart"/>
            <w:r w:rsidRPr="00630545">
              <w:rPr>
                <w:rFonts w:ascii="Arial Narrow" w:eastAsia="Times New Roman" w:hAnsi="Arial Narrow"/>
                <w:lang w:val="hr-HR" w:eastAsia="hr-HR"/>
              </w:rPr>
              <w:t>Students</w:t>
            </w:r>
            <w:proofErr w:type="spellEnd"/>
            <w:r w:rsidRPr="00630545">
              <w:rPr>
                <w:rFonts w:ascii="Arial Narrow" w:eastAsia="Times New Roman" w:hAnsi="Arial Narrow"/>
                <w:lang w:val="hr-HR" w:eastAsia="hr-HR"/>
              </w:rPr>
              <w:t xml:space="preserve"> are </w:t>
            </w:r>
            <w:proofErr w:type="spellStart"/>
            <w:r w:rsidRPr="00630545">
              <w:rPr>
                <w:rFonts w:ascii="Arial Narrow" w:eastAsia="Times New Roman" w:hAnsi="Arial Narrow"/>
                <w:lang w:val="hr-HR" w:eastAsia="hr-HR"/>
              </w:rPr>
              <w:t>required</w:t>
            </w:r>
            <w:proofErr w:type="spellEnd"/>
            <w:r w:rsidRPr="00630545">
              <w:rPr>
                <w:rFonts w:ascii="Arial Narrow" w:eastAsia="Times New Roman" w:hAnsi="Arial Narrow"/>
                <w:lang w:val="hr-HR" w:eastAsia="hr-HR"/>
              </w:rPr>
              <w:t xml:space="preserve"> to </w:t>
            </w:r>
            <w:proofErr w:type="spellStart"/>
            <w:r w:rsidRPr="009667A4">
              <w:rPr>
                <w:rFonts w:ascii="Arial Narrow" w:eastAsia="Times New Roman" w:hAnsi="Arial Narrow"/>
                <w:lang w:val="hr-HR" w:eastAsia="hr-HR"/>
              </w:rPr>
              <w:t>attend</w:t>
            </w:r>
            <w:proofErr w:type="spellEnd"/>
            <w:r w:rsidRPr="009667A4">
              <w:rPr>
                <w:rFonts w:ascii="Arial Narrow" w:eastAsia="Times New Roman" w:hAnsi="Arial Narrow"/>
                <w:lang w:val="hr-HR" w:eastAsia="hr-HR"/>
              </w:rPr>
              <w:t xml:space="preserve"> at </w:t>
            </w:r>
            <w:proofErr w:type="spellStart"/>
            <w:r w:rsidRPr="009667A4">
              <w:rPr>
                <w:rFonts w:ascii="Arial Narrow" w:eastAsia="Times New Roman" w:hAnsi="Arial Narrow"/>
                <w:lang w:val="hr-HR" w:eastAsia="hr-HR"/>
              </w:rPr>
              <w:t>least</w:t>
            </w:r>
            <w:proofErr w:type="spellEnd"/>
            <w:r w:rsidRPr="009667A4">
              <w:rPr>
                <w:rFonts w:ascii="Arial Narrow" w:eastAsia="Times New Roman" w:hAnsi="Arial Narrow"/>
                <w:lang w:val="hr-HR" w:eastAsia="hr-HR"/>
              </w:rPr>
              <w:t xml:space="preserve"> 7</w:t>
            </w:r>
            <w:r w:rsidRPr="00630545">
              <w:rPr>
                <w:rFonts w:ascii="Arial Narrow" w:eastAsia="Times New Roman" w:hAnsi="Arial Narrow"/>
                <w:lang w:val="hr-HR" w:eastAsia="hr-HR"/>
              </w:rPr>
              <w:t xml:space="preserve">0 % </w:t>
            </w:r>
            <w:proofErr w:type="spellStart"/>
            <w:r w:rsidRPr="00630545">
              <w:rPr>
                <w:rFonts w:ascii="Arial Narrow" w:eastAsia="Times New Roman" w:hAnsi="Arial Narrow"/>
                <w:lang w:val="hr-HR" w:eastAsia="hr-HR"/>
              </w:rPr>
              <w:t>of</w:t>
            </w:r>
            <w:proofErr w:type="spellEnd"/>
            <w:r w:rsidRPr="00630545">
              <w:rPr>
                <w:rFonts w:ascii="Arial Narrow" w:eastAsia="Times New Roman" w:hAnsi="Arial Narrow"/>
                <w:lang w:val="hr-HR" w:eastAsia="hr-HR"/>
              </w:rPr>
              <w:t xml:space="preserve"> </w:t>
            </w:r>
            <w:proofErr w:type="spellStart"/>
            <w:r w:rsidRPr="00630545">
              <w:rPr>
                <w:rFonts w:ascii="Arial Narrow" w:eastAsia="Times New Roman" w:hAnsi="Arial Narrow"/>
                <w:lang w:val="hr-HR" w:eastAsia="hr-HR"/>
              </w:rPr>
              <w:t>lectures</w:t>
            </w:r>
            <w:proofErr w:type="spellEnd"/>
            <w:r w:rsidRPr="00630545">
              <w:rPr>
                <w:rFonts w:ascii="Arial Narrow" w:eastAsia="Times New Roman" w:hAnsi="Arial Narrow"/>
                <w:lang w:val="hr-HR" w:eastAsia="hr-HR"/>
              </w:rPr>
              <w:t xml:space="preserve">, </w:t>
            </w:r>
            <w:proofErr w:type="spellStart"/>
            <w:r w:rsidRPr="00630545">
              <w:rPr>
                <w:rFonts w:ascii="Arial Narrow" w:eastAsia="Times New Roman" w:hAnsi="Arial Narrow"/>
                <w:lang w:val="hr-HR" w:eastAsia="hr-HR"/>
              </w:rPr>
              <w:t>participate</w:t>
            </w:r>
            <w:proofErr w:type="spellEnd"/>
            <w:r w:rsidRPr="00630545">
              <w:rPr>
                <w:rFonts w:ascii="Arial Narrow" w:eastAsia="Times New Roman" w:hAnsi="Arial Narrow"/>
                <w:lang w:val="hr-HR" w:eastAsia="hr-HR"/>
              </w:rPr>
              <w:t xml:space="preserve"> </w:t>
            </w:r>
            <w:proofErr w:type="spellStart"/>
            <w:r w:rsidRPr="00630545">
              <w:rPr>
                <w:rFonts w:ascii="Arial Narrow" w:eastAsia="Times New Roman" w:hAnsi="Arial Narrow"/>
                <w:lang w:val="hr-HR" w:eastAsia="hr-HR"/>
              </w:rPr>
              <w:t>in</w:t>
            </w:r>
            <w:proofErr w:type="spellEnd"/>
            <w:r w:rsidRPr="00630545">
              <w:rPr>
                <w:rFonts w:ascii="Arial Narrow" w:eastAsia="Times New Roman" w:hAnsi="Arial Narrow"/>
                <w:lang w:val="hr-HR" w:eastAsia="hr-HR"/>
              </w:rPr>
              <w:t xml:space="preserve"> </w:t>
            </w:r>
            <w:proofErr w:type="spellStart"/>
            <w:r w:rsidRPr="00630545">
              <w:rPr>
                <w:rFonts w:ascii="Arial Narrow" w:eastAsia="Times New Roman" w:hAnsi="Arial Narrow"/>
                <w:lang w:val="hr-HR" w:eastAsia="hr-HR"/>
              </w:rPr>
              <w:t>the</w:t>
            </w:r>
            <w:proofErr w:type="spellEnd"/>
            <w:r w:rsidRPr="00630545">
              <w:rPr>
                <w:rFonts w:ascii="Arial Narrow" w:eastAsia="Times New Roman" w:hAnsi="Arial Narrow"/>
                <w:lang w:val="hr-HR" w:eastAsia="hr-HR"/>
              </w:rPr>
              <w:t xml:space="preserve"> </w:t>
            </w:r>
            <w:proofErr w:type="spellStart"/>
            <w:r w:rsidRPr="00630545">
              <w:rPr>
                <w:rFonts w:ascii="Arial Narrow" w:eastAsia="Times New Roman" w:hAnsi="Arial Narrow"/>
                <w:lang w:val="hr-HR" w:eastAsia="hr-HR"/>
              </w:rPr>
              <w:t>work</w:t>
            </w:r>
            <w:proofErr w:type="spellEnd"/>
            <w:r w:rsidRPr="00630545">
              <w:rPr>
                <w:rFonts w:ascii="Arial Narrow" w:eastAsia="Times New Roman" w:hAnsi="Arial Narrow"/>
                <w:lang w:val="hr-HR" w:eastAsia="hr-HR"/>
              </w:rPr>
              <w:t xml:space="preserve"> </w:t>
            </w:r>
            <w:proofErr w:type="spellStart"/>
            <w:r w:rsidRPr="00630545">
              <w:rPr>
                <w:rFonts w:ascii="Arial Narrow" w:eastAsia="Times New Roman" w:hAnsi="Arial Narrow"/>
                <w:lang w:val="hr-HR" w:eastAsia="hr-HR"/>
              </w:rPr>
              <w:t>and</w:t>
            </w:r>
            <w:proofErr w:type="spellEnd"/>
            <w:r w:rsidRPr="00630545">
              <w:rPr>
                <w:rFonts w:ascii="Arial Narrow" w:eastAsia="Times New Roman" w:hAnsi="Arial Narrow"/>
                <w:lang w:val="hr-HR" w:eastAsia="hr-HR"/>
              </w:rPr>
              <w:t xml:space="preserve"> </w:t>
            </w:r>
            <w:proofErr w:type="spellStart"/>
            <w:r w:rsidRPr="009667A4">
              <w:rPr>
                <w:rFonts w:ascii="Arial Narrow" w:eastAsia="Times New Roman" w:hAnsi="Arial Narrow"/>
                <w:lang w:val="hr-HR" w:eastAsia="hr-HR"/>
              </w:rPr>
              <w:t>in</w:t>
            </w:r>
            <w:proofErr w:type="spellEnd"/>
            <w:r w:rsidRPr="009667A4">
              <w:rPr>
                <w:rFonts w:ascii="Arial Narrow" w:eastAsia="Times New Roman" w:hAnsi="Arial Narrow"/>
                <w:lang w:val="hr-HR" w:eastAsia="hr-HR"/>
              </w:rPr>
              <w:t xml:space="preserve"> </w:t>
            </w:r>
            <w:proofErr w:type="spellStart"/>
            <w:r w:rsidRPr="009667A4">
              <w:rPr>
                <w:rFonts w:ascii="Arial Narrow" w:eastAsia="Times New Roman" w:hAnsi="Arial Narrow"/>
                <w:lang w:val="hr-HR" w:eastAsia="hr-HR"/>
              </w:rPr>
              <w:t>the</w:t>
            </w:r>
            <w:proofErr w:type="spellEnd"/>
            <w:r w:rsidRPr="009667A4">
              <w:rPr>
                <w:rFonts w:ascii="Arial Narrow" w:eastAsia="Times New Roman" w:hAnsi="Arial Narrow"/>
                <w:lang w:val="hr-HR" w:eastAsia="hr-HR"/>
              </w:rPr>
              <w:t xml:space="preserve"> </w:t>
            </w:r>
            <w:proofErr w:type="spellStart"/>
            <w:r w:rsidRPr="009667A4">
              <w:rPr>
                <w:rFonts w:ascii="Arial Narrow" w:eastAsia="Times New Roman" w:hAnsi="Arial Narrow"/>
                <w:lang w:val="hr-HR" w:eastAsia="hr-HR"/>
              </w:rPr>
              <w:t>discussion</w:t>
            </w:r>
            <w:proofErr w:type="spellEnd"/>
            <w:r w:rsidRPr="009667A4">
              <w:rPr>
                <w:rFonts w:ascii="Arial Narrow" w:eastAsia="Times New Roman" w:hAnsi="Arial Narrow"/>
                <w:lang w:val="hr-HR" w:eastAsia="hr-HR"/>
              </w:rPr>
              <w:t xml:space="preserve"> </w:t>
            </w:r>
            <w:proofErr w:type="spellStart"/>
            <w:r w:rsidRPr="009667A4">
              <w:rPr>
                <w:rFonts w:ascii="Arial Narrow" w:eastAsia="Times New Roman" w:hAnsi="Arial Narrow"/>
                <w:lang w:val="hr-HR" w:eastAsia="hr-HR"/>
              </w:rPr>
              <w:t>of</w:t>
            </w:r>
            <w:proofErr w:type="spellEnd"/>
            <w:r w:rsidRPr="009667A4">
              <w:rPr>
                <w:rFonts w:ascii="Arial Narrow" w:eastAsia="Times New Roman" w:hAnsi="Arial Narrow"/>
                <w:lang w:val="hr-HR" w:eastAsia="hr-HR"/>
              </w:rPr>
              <w:t xml:space="preserve"> at </w:t>
            </w:r>
            <w:proofErr w:type="spellStart"/>
            <w:r w:rsidRPr="009667A4">
              <w:rPr>
                <w:rFonts w:ascii="Arial Narrow" w:eastAsia="Times New Roman" w:hAnsi="Arial Narrow"/>
                <w:lang w:val="hr-HR" w:eastAsia="hr-HR"/>
              </w:rPr>
              <w:t>least</w:t>
            </w:r>
            <w:proofErr w:type="spellEnd"/>
            <w:r w:rsidRPr="009667A4">
              <w:rPr>
                <w:rFonts w:ascii="Arial Narrow" w:eastAsia="Times New Roman" w:hAnsi="Arial Narrow"/>
                <w:lang w:val="hr-HR" w:eastAsia="hr-HR"/>
              </w:rPr>
              <w:t xml:space="preserve"> 70</w:t>
            </w:r>
            <w:r w:rsidRPr="00630545">
              <w:rPr>
                <w:rFonts w:ascii="Arial Narrow" w:eastAsia="Times New Roman" w:hAnsi="Arial Narrow"/>
                <w:lang w:val="hr-HR" w:eastAsia="hr-HR"/>
              </w:rPr>
              <w:t xml:space="preserve"> % </w:t>
            </w:r>
            <w:proofErr w:type="spellStart"/>
            <w:r w:rsidRPr="00630545">
              <w:rPr>
                <w:rFonts w:ascii="Arial Narrow" w:eastAsia="Times New Roman" w:hAnsi="Arial Narrow"/>
                <w:lang w:val="hr-HR" w:eastAsia="hr-HR"/>
              </w:rPr>
              <w:t>of</w:t>
            </w:r>
            <w:proofErr w:type="spellEnd"/>
            <w:r w:rsidRPr="00630545">
              <w:rPr>
                <w:rFonts w:ascii="Arial Narrow" w:eastAsia="Times New Roman" w:hAnsi="Arial Narrow"/>
                <w:lang w:val="hr-HR" w:eastAsia="hr-HR"/>
              </w:rPr>
              <w:t xml:space="preserve"> </w:t>
            </w:r>
            <w:proofErr w:type="spellStart"/>
            <w:r w:rsidRPr="00630545">
              <w:rPr>
                <w:rFonts w:ascii="Arial Narrow" w:eastAsia="Times New Roman" w:hAnsi="Arial Narrow"/>
                <w:lang w:val="hr-HR" w:eastAsia="hr-HR"/>
              </w:rPr>
              <w:t>seminars</w:t>
            </w:r>
            <w:proofErr w:type="spellEnd"/>
            <w:r w:rsidRPr="00630545">
              <w:rPr>
                <w:rFonts w:ascii="Arial Narrow" w:eastAsia="Times New Roman" w:hAnsi="Arial Narrow"/>
                <w:lang w:val="hr-HR" w:eastAsia="hr-HR"/>
              </w:rPr>
              <w:t xml:space="preserve"> </w:t>
            </w:r>
            <w:r w:rsidRPr="009667A4">
              <w:rPr>
                <w:rFonts w:ascii="Arial Narrow" w:hAnsi="Arial Narrow"/>
                <w:noProof/>
                <w:lang w:val="hr-HR"/>
              </w:rPr>
              <w:t>(in case of colision 40% lectures and seminars).</w:t>
            </w:r>
            <w:r w:rsidRPr="009667A4">
              <w:rPr>
                <w:rFonts w:ascii="Arial Narrow" w:hAnsi="Arial Narrow"/>
                <w:noProof/>
              </w:rPr>
              <w:t xml:space="preserve"> Students are required to  complete a seminar in writing (at least 6 pages of texts), and to expose it in a form of  oral presentation (</w:t>
            </w:r>
            <w:r>
              <w:rPr>
                <w:rFonts w:ascii="Arial Narrow" w:hAnsi="Arial Narrow"/>
                <w:noProof/>
              </w:rPr>
              <w:t xml:space="preserve">at least  15 minutes </w:t>
            </w:r>
            <w:r w:rsidRPr="009667A4">
              <w:rPr>
                <w:rFonts w:ascii="Arial Narrow" w:hAnsi="Arial Narrow"/>
                <w:noProof/>
              </w:rPr>
              <w:t>).</w:t>
            </w:r>
          </w:p>
        </w:tc>
      </w:tr>
      <w:tr w:rsidR="00C079A2" w:rsidRPr="00CF2424" w14:paraId="00DC3468" w14:textId="77777777" w:rsidTr="00380DBD">
        <w:tc>
          <w:tcPr>
            <w:tcW w:w="2418" w:type="dxa"/>
            <w:shd w:val="clear" w:color="auto" w:fill="FFFFE5"/>
            <w:vAlign w:val="center"/>
          </w:tcPr>
          <w:p w14:paraId="06278C09" w14:textId="77777777" w:rsidR="00C079A2" w:rsidRPr="00CF2424" w:rsidRDefault="00C079A2" w:rsidP="00380DBD">
            <w:pPr>
              <w:spacing w:after="0" w:line="240" w:lineRule="auto"/>
              <w:rPr>
                <w:rFonts w:ascii="Arial Narrow" w:hAnsi="Arial Narrow" w:cs="Arial"/>
                <w:b/>
                <w:lang w:val="en-GB"/>
              </w:rPr>
            </w:pPr>
            <w:r w:rsidRPr="00CF2424">
              <w:rPr>
                <w:rFonts w:ascii="Arial Narrow" w:hAnsi="Arial Narrow" w:cs="Arial"/>
                <w:b/>
                <w:lang w:val="en-GB"/>
              </w:rPr>
              <w:t>Mark Grading Scale</w:t>
            </w:r>
          </w:p>
        </w:tc>
        <w:tc>
          <w:tcPr>
            <w:tcW w:w="6550" w:type="dxa"/>
            <w:gridSpan w:val="6"/>
            <w:shd w:val="clear" w:color="auto" w:fill="auto"/>
            <w:vAlign w:val="center"/>
          </w:tcPr>
          <w:p w14:paraId="3633EB72" w14:textId="77777777" w:rsidR="00C079A2" w:rsidRPr="009667A4" w:rsidRDefault="00C079A2" w:rsidP="00C079A2">
            <w:pPr>
              <w:spacing w:after="0" w:line="240" w:lineRule="auto"/>
              <w:rPr>
                <w:rFonts w:ascii="Arial Narrow" w:hAnsi="Arial Narrow" w:cs="Arial"/>
              </w:rPr>
            </w:pPr>
            <w:r w:rsidRPr="009667A4">
              <w:rPr>
                <w:rFonts w:ascii="Arial Narrow" w:hAnsi="Arial Narrow" w:cs="Arial"/>
                <w:noProof/>
              </w:rPr>
              <w:t xml:space="preserve">Distribution of ECTS credits according to study requirements: </w:t>
            </w:r>
            <w:r>
              <w:rPr>
                <w:rFonts w:ascii="Arial Narrow" w:hAnsi="Arial Narrow" w:cs="Arial"/>
                <w:noProof/>
              </w:rPr>
              <w:t>lectures 1,5, seminar work/essay 1, work on literature 2</w:t>
            </w:r>
            <w:r w:rsidRPr="009667A4">
              <w:rPr>
                <w:rFonts w:ascii="Arial Narrow" w:hAnsi="Arial Narrow" w:cs="Arial"/>
                <w:noProof/>
              </w:rPr>
              <w:t>, written exam 1,</w:t>
            </w:r>
            <w:r>
              <w:rPr>
                <w:rFonts w:ascii="Arial Narrow" w:hAnsi="Arial Narrow" w:cs="Arial"/>
                <w:noProof/>
              </w:rPr>
              <w:t>5, oral exam 1</w:t>
            </w:r>
            <w:r w:rsidRPr="009667A4">
              <w:rPr>
                <w:rFonts w:ascii="Arial Narrow" w:hAnsi="Arial Narrow" w:cs="Arial"/>
                <w:noProof/>
              </w:rPr>
              <w:t>,5 ECTS credits.</w:t>
            </w:r>
          </w:p>
        </w:tc>
      </w:tr>
      <w:tr w:rsidR="00C079A2" w:rsidRPr="00CF2424" w14:paraId="0B43569D" w14:textId="77777777" w:rsidTr="00380DBD">
        <w:tc>
          <w:tcPr>
            <w:tcW w:w="2418" w:type="dxa"/>
            <w:shd w:val="clear" w:color="auto" w:fill="FFFFE5"/>
            <w:vAlign w:val="center"/>
          </w:tcPr>
          <w:p w14:paraId="1AD331E8" w14:textId="77777777" w:rsidR="00C079A2" w:rsidRPr="00CF2424" w:rsidRDefault="00C079A2" w:rsidP="00380DBD">
            <w:pPr>
              <w:spacing w:after="0" w:line="240" w:lineRule="auto"/>
              <w:rPr>
                <w:rFonts w:ascii="Arial Narrow" w:hAnsi="Arial Narrow" w:cs="Arial"/>
                <w:b/>
                <w:lang w:val="en-GB"/>
              </w:rPr>
            </w:pPr>
            <w:r w:rsidRPr="00CF2424">
              <w:rPr>
                <w:rFonts w:ascii="Arial Narrow" w:hAnsi="Arial Narrow" w:cs="Arial"/>
                <w:b/>
                <w:lang w:val="en-GB"/>
              </w:rPr>
              <w:t>Final Grade Calculation</w:t>
            </w:r>
          </w:p>
        </w:tc>
        <w:tc>
          <w:tcPr>
            <w:tcW w:w="6550" w:type="dxa"/>
            <w:gridSpan w:val="6"/>
            <w:shd w:val="clear" w:color="auto" w:fill="auto"/>
            <w:vAlign w:val="center"/>
          </w:tcPr>
          <w:p w14:paraId="332E46A2" w14:textId="77777777" w:rsidR="00C079A2" w:rsidRPr="000D18C7" w:rsidRDefault="00C079A2" w:rsidP="00C079A2">
            <w:pPr>
              <w:spacing w:after="0" w:line="240" w:lineRule="auto"/>
              <w:rPr>
                <w:rFonts w:ascii="Arial Narrow" w:hAnsi="Arial Narrow" w:cs="Calibri"/>
                <w:bCs/>
                <w:noProof/>
                <w:lang w:val="hr-HR"/>
              </w:rPr>
            </w:pPr>
            <w:r w:rsidRPr="009667A4">
              <w:rPr>
                <w:rFonts w:ascii="Arial Narrow" w:hAnsi="Arial Narrow" w:cs="Arial"/>
                <w:noProof/>
                <w:lang w:val="hr-HR"/>
              </w:rPr>
              <w:t>Colloqium</w:t>
            </w:r>
            <w:r w:rsidRPr="000D18C7">
              <w:rPr>
                <w:rFonts w:ascii="Arial Narrow" w:hAnsi="Arial Narrow" w:cs="Arial"/>
                <w:noProof/>
                <w:lang w:val="hr-HR"/>
              </w:rPr>
              <w:t xml:space="preserve">: </w:t>
            </w:r>
            <w:r w:rsidRPr="009667A4">
              <w:rPr>
                <w:rFonts w:ascii="Arial Narrow" w:hAnsi="Arial Narrow" w:cs="Calibri"/>
                <w:noProof/>
                <w:position w:val="1"/>
                <w:lang w:val="hr-HR"/>
              </w:rPr>
              <w:t>W</w:t>
            </w:r>
            <w:r>
              <w:rPr>
                <w:rFonts w:ascii="Arial Narrow" w:hAnsi="Arial Narrow" w:cs="Calibri"/>
                <w:noProof/>
                <w:position w:val="1"/>
                <w:lang w:val="hr-HR"/>
              </w:rPr>
              <w:t>r</w:t>
            </w:r>
            <w:r w:rsidRPr="009667A4">
              <w:rPr>
                <w:rFonts w:ascii="Arial Narrow" w:hAnsi="Arial Narrow" w:cs="Calibri"/>
                <w:noProof/>
                <w:position w:val="1"/>
                <w:lang w:val="hr-HR"/>
              </w:rPr>
              <w:t>itten</w:t>
            </w:r>
            <w:r w:rsidRPr="000D18C7">
              <w:rPr>
                <w:rFonts w:ascii="Arial Narrow" w:hAnsi="Arial Narrow" w:cs="Calibri"/>
                <w:noProof/>
                <w:position w:val="1"/>
                <w:lang w:val="hr-HR"/>
              </w:rPr>
              <w:t xml:space="preserve"> - </w:t>
            </w:r>
            <w:r w:rsidRPr="009667A4">
              <w:rPr>
                <w:rFonts w:ascii="Arial Narrow" w:hAnsi="Arial Narrow" w:cs="Calibri"/>
                <w:bCs/>
                <w:noProof/>
                <w:lang w:val="hr-HR"/>
              </w:rPr>
              <w:t>60% for passing</w:t>
            </w:r>
          </w:p>
          <w:p w14:paraId="1158806B" w14:textId="77777777" w:rsidR="00C079A2" w:rsidRPr="009667A4" w:rsidRDefault="00C079A2" w:rsidP="00C079A2">
            <w:pPr>
              <w:spacing w:after="0" w:line="240" w:lineRule="auto"/>
              <w:rPr>
                <w:rFonts w:ascii="Arial Narrow" w:hAnsi="Arial Narrow" w:cs="Arial"/>
              </w:rPr>
            </w:pPr>
            <w:r w:rsidRPr="009667A4">
              <w:rPr>
                <w:rFonts w:ascii="Arial Narrow" w:hAnsi="Arial Narrow" w:cs="Calibri"/>
                <w:bCs/>
                <w:noProof/>
                <w:lang w:val="hr-HR"/>
              </w:rPr>
              <w:t>Written exam: 60% for passing; Oral exam – forming evaluation</w:t>
            </w:r>
          </w:p>
        </w:tc>
      </w:tr>
      <w:tr w:rsidR="00C079A2" w:rsidRPr="00CF2424" w14:paraId="02574132" w14:textId="77777777" w:rsidTr="00380DBD">
        <w:tc>
          <w:tcPr>
            <w:tcW w:w="2418" w:type="dxa"/>
            <w:shd w:val="clear" w:color="auto" w:fill="FFFFE5"/>
            <w:vAlign w:val="center"/>
          </w:tcPr>
          <w:p w14:paraId="315E76AD" w14:textId="77777777" w:rsidR="00C079A2" w:rsidRPr="00CF2424" w:rsidRDefault="00C079A2" w:rsidP="00380DBD">
            <w:pPr>
              <w:spacing w:after="0" w:line="240" w:lineRule="auto"/>
              <w:rPr>
                <w:rFonts w:ascii="Arial Narrow" w:hAnsi="Arial Narrow" w:cs="Arial"/>
                <w:b/>
                <w:lang w:val="en-GB"/>
              </w:rPr>
            </w:pPr>
            <w:r w:rsidRPr="00CF2424">
              <w:rPr>
                <w:rFonts w:ascii="Arial Narrow" w:hAnsi="Arial Narrow" w:cs="Arial"/>
                <w:b/>
                <w:lang w:val="en-GB"/>
              </w:rPr>
              <w:t>Comments</w:t>
            </w:r>
          </w:p>
        </w:tc>
        <w:tc>
          <w:tcPr>
            <w:tcW w:w="6550" w:type="dxa"/>
            <w:gridSpan w:val="6"/>
            <w:shd w:val="clear" w:color="auto" w:fill="auto"/>
            <w:vAlign w:val="center"/>
          </w:tcPr>
          <w:p w14:paraId="0FFB9E6F" w14:textId="77777777" w:rsidR="00C079A2" w:rsidRPr="009667A4" w:rsidRDefault="00C079A2" w:rsidP="00C079A2">
            <w:pPr>
              <w:spacing w:after="0" w:line="240" w:lineRule="auto"/>
              <w:ind w:left="28"/>
              <w:rPr>
                <w:rFonts w:ascii="Arial Narrow" w:hAnsi="Arial Narrow" w:cs="Calibri"/>
                <w:noProof/>
                <w:position w:val="1"/>
                <w:lang w:val="hr-HR"/>
              </w:rPr>
            </w:pPr>
            <w:r w:rsidRPr="009667A4">
              <w:rPr>
                <w:rFonts w:ascii="Arial Narrow" w:hAnsi="Arial Narrow" w:cs="Calibri"/>
                <w:noProof/>
                <w:position w:val="1"/>
                <w:lang w:val="hr-HR"/>
              </w:rPr>
              <w:t>The basic methods of verification of knowledge and skills that students have obtained by attending courses represents a final examination in written and oral form. The question in the written exam are in type of essay or in form of the textual answers, and the need to achive at least 60°of total percentage points gain access to the oral exam. Oral examination serves the purpos of forming he final assessment.</w:t>
            </w:r>
          </w:p>
          <w:p w14:paraId="42F9C068" w14:textId="77777777" w:rsidR="00C079A2" w:rsidRPr="00CF2424" w:rsidRDefault="00C079A2" w:rsidP="00C079A2">
            <w:pPr>
              <w:spacing w:after="0" w:line="240" w:lineRule="auto"/>
              <w:rPr>
                <w:rFonts w:ascii="Arial Narrow" w:hAnsi="Arial Narrow" w:cs="Arial"/>
                <w:lang w:val="en-GB"/>
              </w:rPr>
            </w:pPr>
            <w:r>
              <w:rPr>
                <w:rFonts w:ascii="Arial Narrow" w:hAnsi="Arial Narrow" w:cs="Calibri"/>
                <w:noProof/>
                <w:position w:val="1"/>
                <w:lang w:val="hr-HR"/>
              </w:rPr>
              <w:t>During the semester</w:t>
            </w:r>
            <w:r w:rsidRPr="009667A4">
              <w:rPr>
                <w:rFonts w:ascii="Arial Narrow" w:hAnsi="Arial Narrow" w:cs="Calibri"/>
                <w:noProof/>
                <w:position w:val="1"/>
                <w:lang w:val="hr-HR"/>
              </w:rPr>
              <w:t xml:space="preserve"> students can access to colloqium which will cover part of the course material, and it will be held in written form with essay type question. Passing (more than 60% points) they absolve some of the questions destined for the final examination (if  they accept the results achieved).</w:t>
            </w:r>
          </w:p>
        </w:tc>
      </w:tr>
    </w:tbl>
    <w:p w14:paraId="686CCA11" w14:textId="77777777" w:rsidR="00F92202" w:rsidRPr="00CF2424" w:rsidRDefault="00F92202" w:rsidP="00F92202">
      <w:pPr>
        <w:rPr>
          <w:lang w:val="en-GB"/>
        </w:rPr>
      </w:pPr>
    </w:p>
    <w:p w14:paraId="3090E324" w14:textId="77777777" w:rsidR="00F92202" w:rsidRPr="00CF2424" w:rsidRDefault="00F92202">
      <w:pPr>
        <w:rPr>
          <w:lang w:val="en-GB"/>
        </w:rPr>
      </w:pPr>
    </w:p>
    <w:sectPr w:rsidR="00F92202" w:rsidRPr="00CF2424" w:rsidSect="00117489">
      <w:type w:val="continuous"/>
      <w:pgSz w:w="11900" w:h="16840" w:code="9"/>
      <w:pgMar w:top="1418" w:right="1418" w:bottom="1418" w:left="1418" w:header="709" w:footer="709"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110A"/>
    <w:multiLevelType w:val="hybridMultilevel"/>
    <w:tmpl w:val="AB0C60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9719EE"/>
    <w:multiLevelType w:val="hybridMultilevel"/>
    <w:tmpl w:val="AD286956"/>
    <w:lvl w:ilvl="0" w:tplc="C78A9564">
      <w:numFmt w:val="bullet"/>
      <w:lvlText w:val="-"/>
      <w:lvlJc w:val="left"/>
      <w:pPr>
        <w:ind w:left="1065" w:hanging="705"/>
      </w:pPr>
      <w:rPr>
        <w:rFonts w:ascii="Arial Narrow" w:eastAsia="Calibri"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F764352"/>
    <w:multiLevelType w:val="hybridMultilevel"/>
    <w:tmpl w:val="24564F90"/>
    <w:lvl w:ilvl="0" w:tplc="429E039C">
      <w:start w:val="6"/>
      <w:numFmt w:val="bullet"/>
      <w:lvlText w:val="-"/>
      <w:lvlJc w:val="left"/>
      <w:pPr>
        <w:ind w:left="1065" w:hanging="705"/>
      </w:pPr>
      <w:rPr>
        <w:rFonts w:ascii="Arial Narrow" w:eastAsia="Calibri"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A342B80"/>
    <w:multiLevelType w:val="hybridMultilevel"/>
    <w:tmpl w:val="2090B0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C216D76"/>
    <w:multiLevelType w:val="hybridMultilevel"/>
    <w:tmpl w:val="0D3AA610"/>
    <w:lvl w:ilvl="0" w:tplc="DF8C98C2">
      <w:numFmt w:val="bullet"/>
      <w:lvlText w:val="-"/>
      <w:lvlJc w:val="left"/>
      <w:pPr>
        <w:ind w:left="720" w:hanging="360"/>
      </w:pPr>
      <w:rPr>
        <w:rFonts w:ascii="Arial Narrow" w:eastAsia="Calibri" w:hAnsi="Arial Narrow"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D7C0DDF"/>
    <w:multiLevelType w:val="hybridMultilevel"/>
    <w:tmpl w:val="F63882C0"/>
    <w:lvl w:ilvl="0" w:tplc="DF8C98C2">
      <w:numFmt w:val="bullet"/>
      <w:lvlText w:val="-"/>
      <w:lvlJc w:val="left"/>
      <w:pPr>
        <w:ind w:left="720" w:hanging="360"/>
      </w:pPr>
      <w:rPr>
        <w:rFonts w:ascii="Arial Narrow" w:eastAsia="Calibri" w:hAnsi="Arial Narrow"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rawingGridVerticalSpacing w:val="245"/>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C43"/>
    <w:rsid w:val="00075283"/>
    <w:rsid w:val="00117489"/>
    <w:rsid w:val="0016678A"/>
    <w:rsid w:val="001E2457"/>
    <w:rsid w:val="0020776C"/>
    <w:rsid w:val="0021039D"/>
    <w:rsid w:val="0028672E"/>
    <w:rsid w:val="002F422E"/>
    <w:rsid w:val="0032398E"/>
    <w:rsid w:val="00380DBD"/>
    <w:rsid w:val="004E605B"/>
    <w:rsid w:val="00512AC1"/>
    <w:rsid w:val="00581EB4"/>
    <w:rsid w:val="005A1859"/>
    <w:rsid w:val="005D199C"/>
    <w:rsid w:val="00644D37"/>
    <w:rsid w:val="006D3BB3"/>
    <w:rsid w:val="00733D8F"/>
    <w:rsid w:val="00782C7B"/>
    <w:rsid w:val="007A1FDD"/>
    <w:rsid w:val="00912067"/>
    <w:rsid w:val="00924011"/>
    <w:rsid w:val="00944C43"/>
    <w:rsid w:val="009B2986"/>
    <w:rsid w:val="00A246A3"/>
    <w:rsid w:val="00A404AE"/>
    <w:rsid w:val="00A47996"/>
    <w:rsid w:val="00AC0945"/>
    <w:rsid w:val="00B7048D"/>
    <w:rsid w:val="00B909E6"/>
    <w:rsid w:val="00BA454C"/>
    <w:rsid w:val="00BB5C7E"/>
    <w:rsid w:val="00BD35E0"/>
    <w:rsid w:val="00C079A2"/>
    <w:rsid w:val="00C235C4"/>
    <w:rsid w:val="00CF2424"/>
    <w:rsid w:val="00D10CFC"/>
    <w:rsid w:val="00DE1291"/>
    <w:rsid w:val="00E7464D"/>
    <w:rsid w:val="00E747BC"/>
    <w:rsid w:val="00E77884"/>
    <w:rsid w:val="00EC4F52"/>
    <w:rsid w:val="00F92202"/>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2CC0BC"/>
  <w15:chartTrackingRefBased/>
  <w15:docId w15:val="{A1BA76FA-4181-4DAA-A047-38AE4C841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44C43"/>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44C43"/>
    <w:pPr>
      <w:ind w:left="720"/>
      <w:contextualSpacing/>
    </w:pPr>
  </w:style>
  <w:style w:type="table" w:styleId="TableGrid">
    <w:name w:val="Table Grid"/>
    <w:basedOn w:val="TableNormal"/>
    <w:rsid w:val="00944C4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512AC1"/>
    <w:rPr>
      <w:color w:val="0563C1"/>
      <w:u w:val="single"/>
    </w:rPr>
  </w:style>
  <w:style w:type="paragraph" w:styleId="BalloonText">
    <w:name w:val="Balloon Text"/>
    <w:basedOn w:val="Normal"/>
    <w:link w:val="BalloonTextChar"/>
    <w:rsid w:val="00C079A2"/>
    <w:pPr>
      <w:spacing w:after="0" w:line="240" w:lineRule="auto"/>
    </w:pPr>
    <w:rPr>
      <w:rFonts w:ascii="Tahoma" w:hAnsi="Tahoma" w:cs="Tahoma"/>
      <w:sz w:val="16"/>
      <w:szCs w:val="16"/>
    </w:rPr>
  </w:style>
  <w:style w:type="character" w:customStyle="1" w:styleId="BalloonTextChar">
    <w:name w:val="Balloon Text Char"/>
    <w:link w:val="BalloonText"/>
    <w:rsid w:val="00C079A2"/>
    <w:rPr>
      <w:rFonts w:ascii="Tahoma" w:eastAsia="Calibri"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museum.org/learn/for-college-students" TargetMode="External"/><Relationship Id="rId13" Type="http://schemas.openxmlformats.org/officeDocument/2006/relationships/hyperlink" Target="http://galleriaborghese.beniculturali.it/index.php?it/23/capolavori" TargetMode="External"/><Relationship Id="rId3" Type="http://schemas.openxmlformats.org/officeDocument/2006/relationships/settings" Target="settings.xml"/><Relationship Id="rId7" Type="http://schemas.openxmlformats.org/officeDocument/2006/relationships/hyperlink" Target="http://www.wga.hu" TargetMode="External"/><Relationship Id="rId12" Type="http://schemas.openxmlformats.org/officeDocument/2006/relationships/hyperlink" Target="http://www.polomuseale.firenze.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jstor.org" TargetMode="External"/><Relationship Id="rId11" Type="http://schemas.openxmlformats.org/officeDocument/2006/relationships/hyperlink" Target="http://www.louvre.fr/en" TargetMode="External"/><Relationship Id="rId5" Type="http://schemas.openxmlformats.org/officeDocument/2006/relationships/hyperlink" Target="http://members.efn.org/~acd/vite/VasariLives.html" TargetMode="External"/><Relationship Id="rId15" Type="http://schemas.openxmlformats.org/officeDocument/2006/relationships/fontTable" Target="fontTable.xml"/><Relationship Id="rId10" Type="http://schemas.openxmlformats.org/officeDocument/2006/relationships/hyperlink" Target="https://www.museodelprado.es/en/" TargetMode="External"/><Relationship Id="rId4" Type="http://schemas.openxmlformats.org/officeDocument/2006/relationships/webSettings" Target="webSettings.xml"/><Relationship Id="rId9" Type="http://schemas.openxmlformats.org/officeDocument/2006/relationships/hyperlink" Target="http://www.nationalgallery.org.uk/" TargetMode="External"/><Relationship Id="rId14" Type="http://schemas.openxmlformats.org/officeDocument/2006/relationships/hyperlink" Target="http://www.jst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1017</Words>
  <Characters>6630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Naziv studija</vt:lpstr>
    </vt:vector>
  </TitlesOfParts>
  <Company>Sveuciliste u Zadru</Company>
  <LinksUpToDate>false</LinksUpToDate>
  <CharactersWithSpaces>7620</CharactersWithSpaces>
  <SharedDoc>false</SharedDoc>
  <HLinks>
    <vt:vector size="60" baseType="variant">
      <vt:variant>
        <vt:i4>5177360</vt:i4>
      </vt:variant>
      <vt:variant>
        <vt:i4>27</vt:i4>
      </vt:variant>
      <vt:variant>
        <vt:i4>0</vt:i4>
      </vt:variant>
      <vt:variant>
        <vt:i4>5</vt:i4>
      </vt:variant>
      <vt:variant>
        <vt:lpwstr>http://www.jstor.org/</vt:lpwstr>
      </vt:variant>
      <vt:variant>
        <vt:lpwstr/>
      </vt:variant>
      <vt:variant>
        <vt:i4>3866684</vt:i4>
      </vt:variant>
      <vt:variant>
        <vt:i4>24</vt:i4>
      </vt:variant>
      <vt:variant>
        <vt:i4>0</vt:i4>
      </vt:variant>
      <vt:variant>
        <vt:i4>5</vt:i4>
      </vt:variant>
      <vt:variant>
        <vt:lpwstr>http://galleriaborghese.beniculturali.it/index.php?it/23/capolavori</vt:lpwstr>
      </vt:variant>
      <vt:variant>
        <vt:lpwstr/>
      </vt:variant>
      <vt:variant>
        <vt:i4>7602222</vt:i4>
      </vt:variant>
      <vt:variant>
        <vt:i4>21</vt:i4>
      </vt:variant>
      <vt:variant>
        <vt:i4>0</vt:i4>
      </vt:variant>
      <vt:variant>
        <vt:i4>5</vt:i4>
      </vt:variant>
      <vt:variant>
        <vt:lpwstr>http://www.polomuseale.firenze.it/</vt:lpwstr>
      </vt:variant>
      <vt:variant>
        <vt:lpwstr/>
      </vt:variant>
      <vt:variant>
        <vt:i4>7929957</vt:i4>
      </vt:variant>
      <vt:variant>
        <vt:i4>18</vt:i4>
      </vt:variant>
      <vt:variant>
        <vt:i4>0</vt:i4>
      </vt:variant>
      <vt:variant>
        <vt:i4>5</vt:i4>
      </vt:variant>
      <vt:variant>
        <vt:lpwstr>http://www.louvre.fr/en</vt:lpwstr>
      </vt:variant>
      <vt:variant>
        <vt:lpwstr/>
      </vt:variant>
      <vt:variant>
        <vt:i4>5308430</vt:i4>
      </vt:variant>
      <vt:variant>
        <vt:i4>15</vt:i4>
      </vt:variant>
      <vt:variant>
        <vt:i4>0</vt:i4>
      </vt:variant>
      <vt:variant>
        <vt:i4>5</vt:i4>
      </vt:variant>
      <vt:variant>
        <vt:lpwstr>https://www.museodelprado.es/en/</vt:lpwstr>
      </vt:variant>
      <vt:variant>
        <vt:lpwstr/>
      </vt:variant>
      <vt:variant>
        <vt:i4>7995452</vt:i4>
      </vt:variant>
      <vt:variant>
        <vt:i4>12</vt:i4>
      </vt:variant>
      <vt:variant>
        <vt:i4>0</vt:i4>
      </vt:variant>
      <vt:variant>
        <vt:i4>5</vt:i4>
      </vt:variant>
      <vt:variant>
        <vt:lpwstr>http://www.nationalgallery.org.uk/</vt:lpwstr>
      </vt:variant>
      <vt:variant>
        <vt:lpwstr/>
      </vt:variant>
      <vt:variant>
        <vt:i4>2621536</vt:i4>
      </vt:variant>
      <vt:variant>
        <vt:i4>9</vt:i4>
      </vt:variant>
      <vt:variant>
        <vt:i4>0</vt:i4>
      </vt:variant>
      <vt:variant>
        <vt:i4>5</vt:i4>
      </vt:variant>
      <vt:variant>
        <vt:lpwstr>http://www.metmuseum.org/learn/for-college-students</vt:lpwstr>
      </vt:variant>
      <vt:variant>
        <vt:lpwstr/>
      </vt:variant>
      <vt:variant>
        <vt:i4>7995500</vt:i4>
      </vt:variant>
      <vt:variant>
        <vt:i4>6</vt:i4>
      </vt:variant>
      <vt:variant>
        <vt:i4>0</vt:i4>
      </vt:variant>
      <vt:variant>
        <vt:i4>5</vt:i4>
      </vt:variant>
      <vt:variant>
        <vt:lpwstr>http://www.wga.hu/</vt:lpwstr>
      </vt:variant>
      <vt:variant>
        <vt:lpwstr/>
      </vt:variant>
      <vt:variant>
        <vt:i4>5177360</vt:i4>
      </vt:variant>
      <vt:variant>
        <vt:i4>3</vt:i4>
      </vt:variant>
      <vt:variant>
        <vt:i4>0</vt:i4>
      </vt:variant>
      <vt:variant>
        <vt:i4>5</vt:i4>
      </vt:variant>
      <vt:variant>
        <vt:lpwstr>http://www.jstor.org/</vt:lpwstr>
      </vt:variant>
      <vt:variant>
        <vt:lpwstr/>
      </vt:variant>
      <vt:variant>
        <vt:i4>1769552</vt:i4>
      </vt:variant>
      <vt:variant>
        <vt:i4>0</vt:i4>
      </vt:variant>
      <vt:variant>
        <vt:i4>0</vt:i4>
      </vt:variant>
      <vt:variant>
        <vt:i4>5</vt:i4>
      </vt:variant>
      <vt:variant>
        <vt:lpwstr>http://members.efn.org/~acd/vite/VasariLives.html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Naziv studija</dc:title>
  <dc:subject/>
  <dc:creator>Vera</dc:creator>
  <cp:keywords/>
  <cp:lastModifiedBy>Laris Borić</cp:lastModifiedBy>
  <cp:revision>15</cp:revision>
  <cp:lastPrinted>2016-10-12T11:32:00Z</cp:lastPrinted>
  <dcterms:created xsi:type="dcterms:W3CDTF">2018-10-01T20:25:00Z</dcterms:created>
  <dcterms:modified xsi:type="dcterms:W3CDTF">2019-10-15T07:53:00Z</dcterms:modified>
</cp:coreProperties>
</file>