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8102" w14:textId="77777777" w:rsidR="00155FFB" w:rsidRPr="00DA59E8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DA59E8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DA59E8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DA59E8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DA59E8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DA59E8" w14:paraId="0850BBC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822CDA" w14:textId="77777777" w:rsidR="004B553E" w:rsidRPr="00DA59E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FF7C3D" w14:textId="7F7A78D5" w:rsidR="004B553E" w:rsidRPr="00DA59E8" w:rsidRDefault="000B346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94E1039" w14:textId="77777777" w:rsidR="004B553E" w:rsidRPr="00DA59E8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2D108F0" w14:textId="60580978" w:rsidR="004B553E" w:rsidRPr="00DA59E8" w:rsidRDefault="005E189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2024</w:t>
            </w:r>
            <w:r w:rsidR="00FF1020" w:rsidRPr="00DA59E8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FF1020" w:rsidRPr="00DA59E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DA59E8" w14:paraId="5882100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C416E6F" w14:textId="77777777" w:rsidR="004B553E" w:rsidRPr="00DA59E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5364C54" w14:textId="50C82E1B" w:rsidR="004B553E" w:rsidRPr="00DA59E8" w:rsidRDefault="0018789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Osnove arhitekture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1AE83D" w14:textId="77777777" w:rsidR="004B553E" w:rsidRPr="00DA59E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264C4F11" w14:textId="7BD25167" w:rsidR="004B553E" w:rsidRPr="00DA59E8" w:rsidRDefault="00BE781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</w:p>
        </w:tc>
      </w:tr>
      <w:tr w:rsidR="004B553E" w:rsidRPr="00DA59E8" w14:paraId="76C9405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0AD8FA6" w14:textId="77777777" w:rsidR="004B553E" w:rsidRPr="00DA59E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D6C8222" w14:textId="55B21F12" w:rsidR="004B553E" w:rsidRPr="00DA59E8" w:rsidRDefault="0018789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Povijest umjetnosti</w:t>
            </w:r>
            <w:r w:rsidR="006410E8" w:rsidRPr="00DA59E8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– preddiplomski studij</w:t>
            </w:r>
          </w:p>
        </w:tc>
      </w:tr>
      <w:tr w:rsidR="004B553E" w:rsidRPr="00DA59E8" w14:paraId="72D0D4B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B662B0" w14:textId="77777777" w:rsidR="004B553E" w:rsidRPr="00DA59E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CF4B102" w14:textId="313E05D5" w:rsidR="004B553E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2453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23786FA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41D201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3223826" w14:textId="77777777" w:rsidR="004B553E" w:rsidRPr="00DA59E8" w:rsidRDefault="00D4553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DA59E8" w14:paraId="6A099C3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7DFC59" w14:textId="77777777" w:rsidR="004B553E" w:rsidRPr="00DA59E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C46CA43" w14:textId="5B5EF364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CA1D59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ED48ADD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AE02E94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567CBFE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DA59E8" w14:paraId="1C3EA49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BB2574" w14:textId="77777777" w:rsidR="004B553E" w:rsidRPr="00DA59E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5F989873" w14:textId="3A74A5F5" w:rsidR="004B553E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C1D4E4A" w14:textId="77777777" w:rsidR="004B553E" w:rsidRPr="00DA59E8" w:rsidRDefault="00D4553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B5156E9" w14:textId="745FBF5F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A7FDD05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4EE162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B293AE7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7C582A4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F319570" w14:textId="77777777" w:rsidR="004B553E" w:rsidRPr="00DA59E8" w:rsidRDefault="00D4553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DA59E8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DA59E8" w14:paraId="3231A12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3CB921" w14:textId="77777777" w:rsidR="00393964" w:rsidRPr="00DA59E8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696E806" w14:textId="0FEB583B" w:rsidR="00393964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50217F" w14:textId="77777777" w:rsidR="00393964" w:rsidRPr="00DA59E8" w:rsidRDefault="00D4553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B21CD98" w14:textId="77777777" w:rsidR="00393964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D90C7E" w14:textId="77777777" w:rsidR="00393964" w:rsidRPr="00DA59E8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3C13A87" w14:textId="77777777" w:rsidR="00393964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56EF3784" w14:textId="0F8EF02B" w:rsidR="00393964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DA59E8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DA59E8" w14:paraId="7E88496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FFA1EB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DA59E8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4DF384EB" w14:textId="00CF90EF" w:rsidR="00453362" w:rsidRPr="00DA59E8" w:rsidRDefault="00187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123F0F54" w14:textId="77777777" w:rsidR="00453362" w:rsidRPr="00DA59E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83BC8D5" w14:textId="20B6A9FE" w:rsidR="00453362" w:rsidRPr="00DA59E8" w:rsidRDefault="00BE781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48945983" w14:textId="77777777" w:rsidR="00453362" w:rsidRPr="00DA59E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7E3AD106" w14:textId="5501507D" w:rsidR="00453362" w:rsidRPr="00DA59E8" w:rsidRDefault="00187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3171DC99" w14:textId="77777777" w:rsidR="00453362" w:rsidRPr="00DA59E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828B883" w14:textId="77777777" w:rsidR="00453362" w:rsidRPr="00DA59E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D3B7F1D" w14:textId="18A53DF8" w:rsidR="00453362" w:rsidRPr="00DA59E8" w:rsidRDefault="00D455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DA59E8" w14:paraId="4E3A0D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742A3D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9B17EF2" w14:textId="77777777" w:rsidR="00363872" w:rsidRDefault="00187899" w:rsidP="006410E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Dvorana 113</w:t>
            </w:r>
          </w:p>
          <w:p w14:paraId="7C8546E4" w14:textId="0FE400FE" w:rsidR="00453362" w:rsidRPr="00DA59E8" w:rsidRDefault="00363872" w:rsidP="006410E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</w:t>
            </w:r>
            <w:r w:rsidR="006410E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10.00-12</w:t>
            </w:r>
            <w:r w:rsidR="006410E8" w:rsidRPr="00DA59E8">
              <w:rPr>
                <w:rFonts w:ascii="Merriweather" w:hAnsi="Merriweather" w:cs="Times New Roman"/>
                <w:sz w:val="16"/>
                <w:szCs w:val="16"/>
              </w:rPr>
              <w:t>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FFD85C7" w14:textId="77777777" w:rsidR="00453362" w:rsidRPr="00DA59E8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C01DAF7" w14:textId="2731C86D" w:rsidR="00453362" w:rsidRPr="00DA59E8" w:rsidRDefault="006410E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DA59E8" w14:paraId="23641A23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437C86E" w14:textId="77777777" w:rsidR="00453362" w:rsidRPr="00DA59E8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B10E0CE" w14:textId="38DBEE4E" w:rsidR="00453362" w:rsidRPr="00DA59E8" w:rsidRDefault="007B45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8.10.2024</w:t>
            </w:r>
            <w:r w:rsidR="00AC33FC" w:rsidRPr="00DA59E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18D0532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A0D1825" w14:textId="4C8B53D8" w:rsidR="00453362" w:rsidRPr="00DA59E8" w:rsidRDefault="00AF348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</w:t>
            </w:r>
            <w:r w:rsidR="005E1897">
              <w:rPr>
                <w:rFonts w:ascii="Merriweather" w:hAnsi="Merriweather" w:cs="Times New Roman"/>
                <w:sz w:val="16"/>
                <w:szCs w:val="16"/>
              </w:rPr>
              <w:t>.1.2025</w:t>
            </w:r>
            <w:r w:rsidR="00AC33FC" w:rsidRPr="00DA59E8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DA59E8" w14:paraId="35D4E5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4B6A42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2385300" w14:textId="289EC9AE" w:rsidR="00453362" w:rsidRPr="00DA59E8" w:rsidRDefault="006410E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Upisan p</w:t>
            </w:r>
            <w:r w:rsidR="00187899" w:rsidRPr="00DA59E8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960C71">
              <w:rPr>
                <w:rFonts w:ascii="Merriweather" w:hAnsi="Merriweather" w:cs="Times New Roman"/>
                <w:sz w:val="16"/>
                <w:szCs w:val="16"/>
              </w:rPr>
              <w:t>ij</w:t>
            </w:r>
            <w:r w:rsidR="007B4576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187899" w:rsidRPr="00DA59E8">
              <w:rPr>
                <w:rFonts w:ascii="Merriweather" w:hAnsi="Merriweather" w:cs="Times New Roman"/>
                <w:sz w:val="16"/>
                <w:szCs w:val="16"/>
              </w:rPr>
              <w:t>diplomski studij povijesti umjetnosti</w:t>
            </w:r>
          </w:p>
        </w:tc>
      </w:tr>
      <w:tr w:rsidR="00453362" w:rsidRPr="00DA59E8" w14:paraId="74B4F69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374D8FB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DA59E8" w14:paraId="0F831B1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64DDCA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19D6D9F" w14:textId="729FC061" w:rsidR="00453362" w:rsidRPr="00DA59E8" w:rsidRDefault="00187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6410E8" w:rsidRPr="00DA59E8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Pr="00DA59E8"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CF7C44" w:rsidRPr="00DA59E8">
              <w:rPr>
                <w:rFonts w:ascii="Merriweather" w:hAnsi="Merriweather" w:cs="Times New Roman"/>
                <w:sz w:val="16"/>
                <w:szCs w:val="16"/>
              </w:rPr>
              <w:t>dr. sc. Ana Mišković</w:t>
            </w:r>
          </w:p>
        </w:tc>
      </w:tr>
      <w:tr w:rsidR="00453362" w:rsidRPr="00DA59E8" w14:paraId="229717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3EC2" w14:textId="77777777" w:rsidR="00453362" w:rsidRPr="00DA59E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1E66D0" w14:textId="729B2CD7" w:rsidR="00453362" w:rsidRPr="00DA59E8" w:rsidRDefault="00187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5B22F4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589D4B" w14:textId="627F67CF" w:rsidR="00453362" w:rsidRPr="00DA59E8" w:rsidRDefault="008650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 9.00-10</w:t>
            </w:r>
            <w:r w:rsidR="006410E8" w:rsidRPr="00DA59E8">
              <w:rPr>
                <w:rFonts w:ascii="Merriweather" w:hAnsi="Merriweather" w:cs="Times New Roman"/>
                <w:sz w:val="16"/>
                <w:szCs w:val="16"/>
              </w:rPr>
              <w:t>.00 h</w:t>
            </w:r>
          </w:p>
        </w:tc>
      </w:tr>
      <w:tr w:rsidR="00453362" w:rsidRPr="00DA59E8" w14:paraId="2A2236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804BA2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9E24FF4" w14:textId="2B453E60" w:rsidR="00453362" w:rsidRPr="00DA59E8" w:rsidRDefault="00AF34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DA59E8" w14:paraId="192A63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837ECE" w14:textId="77777777" w:rsidR="00453362" w:rsidRPr="00DA59E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A4977A" w14:textId="2A8EAA2E" w:rsidR="00453362" w:rsidRPr="00DA59E8" w:rsidRDefault="00AF34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D53F9DD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9A56542" w14:textId="77777777" w:rsidR="00453362" w:rsidRPr="00DA59E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DA59E8" w14:paraId="3B51F01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A466C7C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ABC77EF" w14:textId="27CCE20E" w:rsidR="00453362" w:rsidRPr="00DA59E8" w:rsidRDefault="00AF34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Mićin, v. asist.</w:t>
            </w:r>
          </w:p>
        </w:tc>
      </w:tr>
      <w:tr w:rsidR="00453362" w:rsidRPr="00DA59E8" w14:paraId="7FEB9F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740A74" w14:textId="77777777" w:rsidR="00453362" w:rsidRPr="00DA59E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BC1E026" w14:textId="7BE3672C" w:rsidR="00453362" w:rsidRPr="00DA59E8" w:rsidRDefault="00AF34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C1141C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2D24DB" w14:textId="5D6273B6" w:rsidR="00453362" w:rsidRPr="00DA59E8" w:rsidRDefault="00AF34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 13.00 – 14.00 h</w:t>
            </w:r>
          </w:p>
        </w:tc>
      </w:tr>
      <w:tr w:rsidR="00453362" w:rsidRPr="00DA59E8" w14:paraId="0582217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495536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156AEF1" w14:textId="77777777" w:rsidR="00453362" w:rsidRPr="00DA59E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DA59E8" w14:paraId="3336B0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C4B1B8F" w14:textId="77777777" w:rsidR="00453362" w:rsidRPr="00DA59E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86D3FC7" w14:textId="77777777" w:rsidR="00453362" w:rsidRPr="00DA59E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2346E77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7E9569" w14:textId="77777777" w:rsidR="00453362" w:rsidRPr="00DA59E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DA59E8" w14:paraId="1E250A9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413FEDB" w14:textId="77777777" w:rsidR="00453362" w:rsidRPr="00DA59E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DA59E8" w14:paraId="47096AF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E137C47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C935F3A" w14:textId="1421DAFA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CB8E6B8" w14:textId="04E9DC30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C7818F4" w14:textId="09C4AFC8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66228FF" w14:textId="77777777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ECBAF1A" w14:textId="41A3A28C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DA59E8" w14:paraId="5ABDB03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F5841A4" w14:textId="77777777" w:rsidR="00453362" w:rsidRPr="00DA59E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7DB2339" w14:textId="51F981DB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E2F1BC" w14:textId="77777777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60A3B2" w14:textId="77777777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B74BACD" w14:textId="77777777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82F5431" w14:textId="33A467B0" w:rsidR="00453362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DA59E8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DA59E8" w14:paraId="4A7F593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A1F2F90" w14:textId="77777777" w:rsidR="00310F9A" w:rsidRPr="00DA59E8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970716B" w14:textId="52C6EF0E" w:rsidR="006410E8" w:rsidRPr="00DA59E8" w:rsidRDefault="006410E8" w:rsidP="006410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 xml:space="preserve">Nakon </w:t>
            </w:r>
            <w:r w:rsidR="00F72C56" w:rsidRPr="00DA59E8">
              <w:rPr>
                <w:rFonts w:ascii="Merriweather" w:hAnsi="Merriweather" w:cs="Times New Roman"/>
                <w:sz w:val="16"/>
                <w:szCs w:val="16"/>
              </w:rPr>
              <w:t>ispunjenih uvjeta</w:t>
            </w:r>
            <w:r w:rsidR="00960C7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176352" w:rsidRPr="00DA59E8">
              <w:rPr>
                <w:rFonts w:ascii="Merriweather" w:hAnsi="Merriweather" w:cs="Times New Roman"/>
                <w:sz w:val="16"/>
                <w:szCs w:val="16"/>
              </w:rPr>
              <w:t>student će:</w:t>
            </w:r>
            <w:r w:rsidR="00F72C56" w:rsidRPr="00DA59E8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120DA30" w14:textId="4E21C21A" w:rsidR="00313C9C" w:rsidRPr="00DA59E8" w:rsidRDefault="00AC33FC" w:rsidP="00313C9C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F72C56"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176352"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steći </w:t>
            </w:r>
            <w:r w:rsidR="00F72C56" w:rsidRPr="00DA59E8">
              <w:rPr>
                <w:rFonts w:ascii="Merriweather" w:hAnsi="Merriweather" w:cs="Calibri"/>
                <w:noProof/>
                <w:sz w:val="16"/>
                <w:szCs w:val="16"/>
              </w:rPr>
              <w:t>temeljne činjenične i teorijske spoznaje</w:t>
            </w:r>
            <w:r w:rsidR="00313C9C"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o umjetnosti građenja prostora (arhitekture) uz kritičko razumijevanje važnih fenomena i poznavanje temeljnih djela.</w:t>
            </w:r>
          </w:p>
          <w:p w14:paraId="56B2290E" w14:textId="3E7DD7A9" w:rsidR="00176352" w:rsidRPr="00DA59E8" w:rsidRDefault="00176352" w:rsidP="00176352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Student će biti sposoban:</w:t>
            </w:r>
          </w:p>
          <w:p w14:paraId="445F4CDD" w14:textId="5B4C52C4" w:rsidR="00313C9C" w:rsidRPr="00DA59E8" w:rsidRDefault="00176352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</w:t>
            </w:r>
            <w:r w:rsidR="00313C9C" w:rsidRPr="00DA59E8">
              <w:rPr>
                <w:rFonts w:ascii="Merriweather" w:hAnsi="Merriweather" w:cs="Calibri"/>
                <w:noProof/>
                <w:sz w:val="16"/>
                <w:szCs w:val="16"/>
              </w:rPr>
              <w:t>definirati i razlikovati ključne pojmove važne za razumijevanje povijesne arhitekture</w:t>
            </w:r>
          </w:p>
          <w:p w14:paraId="17148391" w14:textId="77777777" w:rsidR="00313C9C" w:rsidRPr="00DA59E8" w:rsidRDefault="00313C9C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- samostalno analizirati i kritički promatrati arhitektonska djela</w:t>
            </w:r>
          </w:p>
          <w:p w14:paraId="09081DE2" w14:textId="77777777" w:rsidR="00313C9C" w:rsidRPr="00DA59E8" w:rsidRDefault="00313C9C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opisati i interpretirati te povezivati u cjelinu zbivanja i procese u razvoju arhitekture </w:t>
            </w:r>
          </w:p>
          <w:p w14:paraId="176F102A" w14:textId="77777777" w:rsidR="00313C9C" w:rsidRPr="00DA59E8" w:rsidRDefault="00313C9C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- svladati stručno opisivanje i interpretiranje kao i povezivanje određenih fenomena i procesa u razvoju arhitekture</w:t>
            </w:r>
          </w:p>
          <w:p w14:paraId="1ACBE36B" w14:textId="77777777" w:rsidR="00313C9C" w:rsidRPr="00DA59E8" w:rsidRDefault="00313C9C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- prepoznati važnost povijesnog konteksta za nastanak arhitekture te razlikovati osnovne karakteristike zdanja nastalih u pojedinim stilskim razdobljima</w:t>
            </w:r>
          </w:p>
          <w:p w14:paraId="25A8D44F" w14:textId="4B7B8BBD" w:rsidR="00313C9C" w:rsidRPr="00DA59E8" w:rsidRDefault="00313C9C" w:rsidP="007F5F3F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- klasificirati građu u jasne opisne kategorije rele</w:t>
            </w:r>
            <w:r w:rsidR="007F5F3F" w:rsidRPr="00DA59E8">
              <w:rPr>
                <w:rFonts w:ascii="Merriweather" w:hAnsi="Merriweather" w:cs="Calibri"/>
                <w:noProof/>
                <w:sz w:val="16"/>
                <w:szCs w:val="16"/>
              </w:rPr>
              <w:t>vantne za povijest arhitekture</w:t>
            </w:r>
          </w:p>
          <w:p w14:paraId="59707683" w14:textId="2F55EA6F" w:rsidR="00310F9A" w:rsidRPr="0074628D" w:rsidRDefault="00313C9C" w:rsidP="0074628D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- samostalno pripremiti i prezentirati temu na pismeni i usmeni način prema</w:t>
            </w:r>
            <w:r w:rsidR="0074628D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unaprijed određenoj metodologiji</w:t>
            </w:r>
          </w:p>
        </w:tc>
      </w:tr>
      <w:tr w:rsidR="00310F9A" w:rsidRPr="00DA59E8" w14:paraId="1C4CFA2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28E0306" w14:textId="77777777" w:rsidR="00310F9A" w:rsidRPr="0074628D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628D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5E6AB0" w14:textId="77777777" w:rsidR="00704FA7" w:rsidRPr="0074628D" w:rsidRDefault="00704FA7" w:rsidP="00704FA7">
            <w:pPr>
              <w:pStyle w:val="ListParagraph"/>
              <w:numPr>
                <w:ilvl w:val="0"/>
                <w:numId w:val="2"/>
              </w:numPr>
              <w:tabs>
                <w:tab w:val="left" w:pos="140"/>
              </w:tabs>
              <w:ind w:left="0" w:firstLine="0"/>
              <w:rPr>
                <w:rFonts w:ascii="Merriweather" w:hAnsi="Merriweather" w:cs="Times New Roman"/>
                <w:sz w:val="16"/>
                <w:szCs w:val="16"/>
              </w:rPr>
            </w:pPr>
            <w:r w:rsidRPr="0074628D">
              <w:rPr>
                <w:rFonts w:ascii="Merriweather" w:hAnsi="Merriweather" w:cs="Times New Roman"/>
                <w:sz w:val="16"/>
                <w:szCs w:val="16"/>
              </w:rPr>
              <w:t>tumačiti i prepoznavati komponente arhitekture kroz stilska razdoblja</w:t>
            </w:r>
          </w:p>
          <w:p w14:paraId="162FD10F" w14:textId="77777777" w:rsidR="00704FA7" w:rsidRPr="0074628D" w:rsidRDefault="00704FA7" w:rsidP="00704FA7">
            <w:pPr>
              <w:pStyle w:val="ListParagraph"/>
              <w:numPr>
                <w:ilvl w:val="0"/>
                <w:numId w:val="2"/>
              </w:numPr>
              <w:tabs>
                <w:tab w:val="left" w:pos="140"/>
              </w:tabs>
              <w:ind w:left="0" w:firstLine="0"/>
              <w:rPr>
                <w:rFonts w:ascii="Merriweather" w:hAnsi="Merriweather" w:cs="Times New Roman"/>
                <w:sz w:val="16"/>
                <w:szCs w:val="16"/>
              </w:rPr>
            </w:pPr>
            <w:r w:rsidRPr="0074628D">
              <w:rPr>
                <w:rFonts w:ascii="Merriweather" w:hAnsi="Merriweather" w:cs="Times New Roman"/>
                <w:sz w:val="16"/>
                <w:szCs w:val="16"/>
              </w:rPr>
              <w:t>izraditi i prezentirati analizu te kritičku interpretaciju povijesne građevine ili arhitektonskog i urbanističkog fenomena</w:t>
            </w:r>
          </w:p>
          <w:p w14:paraId="295D98B2" w14:textId="024E2F9C" w:rsidR="00704FA7" w:rsidRPr="0074628D" w:rsidRDefault="0074628D" w:rsidP="00704FA7">
            <w:pPr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- </w:t>
            </w:r>
            <w:r w:rsidR="00704FA7" w:rsidRPr="0074628D">
              <w:rPr>
                <w:rFonts w:ascii="Merriweather" w:hAnsi="Merriweather"/>
                <w:sz w:val="16"/>
                <w:szCs w:val="16"/>
              </w:rPr>
              <w:t xml:space="preserve">prepoznati, imenovati i objasniti temeljne arhitektonske termine </w:t>
            </w:r>
          </w:p>
          <w:p w14:paraId="693C7150" w14:textId="77777777" w:rsidR="00704FA7" w:rsidRPr="0074628D" w:rsidRDefault="00093741" w:rsidP="00704FA7">
            <w:pPr>
              <w:pStyle w:val="ListParagraph"/>
              <w:numPr>
                <w:ilvl w:val="0"/>
                <w:numId w:val="2"/>
              </w:numPr>
              <w:ind w:left="0" w:hanging="143"/>
              <w:rPr>
                <w:rFonts w:ascii="Merriweather" w:hAnsi="Merriweather" w:cs="Times New Roman"/>
                <w:sz w:val="16"/>
                <w:szCs w:val="16"/>
              </w:rPr>
            </w:pPr>
            <w:r w:rsidRPr="0074628D">
              <w:rPr>
                <w:rFonts w:ascii="Merriweather" w:hAnsi="Merriweather"/>
                <w:sz w:val="16"/>
                <w:szCs w:val="16"/>
              </w:rPr>
              <w:lastRenderedPageBreak/>
              <w:t>p</w:t>
            </w:r>
            <w:r w:rsidR="002F7976" w:rsidRPr="0074628D">
              <w:rPr>
                <w:rFonts w:ascii="Merriweather" w:hAnsi="Merriweather"/>
                <w:sz w:val="16"/>
                <w:szCs w:val="16"/>
              </w:rPr>
              <w:t>repoznati važnost povijesnog konteksta pojedinih likovnih i arhitektonskih fenomena, te ustanoviti, razlikovati i usporediti osnovne karakteristike pojedinih stilskih razdoblja</w:t>
            </w:r>
            <w:r w:rsidRPr="0074628D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6D16BC91" w14:textId="2B005E61" w:rsidR="00310F9A" w:rsidRPr="0074628D" w:rsidRDefault="00093741" w:rsidP="00704FA7">
            <w:pPr>
              <w:pStyle w:val="ListParagraph"/>
              <w:numPr>
                <w:ilvl w:val="0"/>
                <w:numId w:val="2"/>
              </w:numPr>
              <w:ind w:left="0" w:hanging="143"/>
              <w:rPr>
                <w:rFonts w:ascii="Merriweather" w:hAnsi="Merriweather" w:cs="Times New Roman"/>
                <w:sz w:val="16"/>
                <w:szCs w:val="16"/>
              </w:rPr>
            </w:pPr>
            <w:r w:rsidRPr="0074628D">
              <w:rPr>
                <w:rFonts w:ascii="Merriweather" w:hAnsi="Merriweather"/>
                <w:sz w:val="16"/>
                <w:szCs w:val="16"/>
              </w:rPr>
              <w:t>p</w:t>
            </w:r>
            <w:r w:rsidR="002F7976" w:rsidRPr="0074628D">
              <w:rPr>
                <w:rFonts w:ascii="Merriweather" w:hAnsi="Merriweather"/>
                <w:sz w:val="16"/>
                <w:szCs w:val="16"/>
              </w:rPr>
              <w:t>rimijeniti osnovne povijesno­umjetničke metodološke zakonitosti u interpretaciji i prezentaciji jednostavnijih povijesno­umjetničkih problema</w:t>
            </w:r>
            <w:r w:rsidRPr="0074628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2F7976" w:rsidRPr="0074628D">
              <w:rPr>
                <w:rFonts w:ascii="Merriweather" w:hAnsi="Merriweather" w:cs="Times New Roman"/>
                <w:sz w:val="16"/>
                <w:szCs w:val="16"/>
              </w:rPr>
              <w:t xml:space="preserve">iz čega će </w:t>
            </w:r>
            <w:r w:rsidR="002F7976" w:rsidRPr="0074628D">
              <w:rPr>
                <w:rFonts w:ascii="Merriweather" w:hAnsi="Merriweather"/>
                <w:sz w:val="16"/>
                <w:szCs w:val="16"/>
              </w:rPr>
              <w:t xml:space="preserve">jasno izvesti zaključke </w:t>
            </w:r>
            <w:r w:rsidRPr="0074628D">
              <w:rPr>
                <w:rFonts w:ascii="Merriweather" w:hAnsi="Merriweather"/>
                <w:sz w:val="16"/>
                <w:szCs w:val="16"/>
              </w:rPr>
              <w:t>za klasifikaciju građe</w:t>
            </w:r>
            <w:r w:rsidR="002F7976" w:rsidRPr="0074628D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</w:tc>
      </w:tr>
      <w:tr w:rsidR="00FC2198" w:rsidRPr="00DA59E8" w14:paraId="38829EF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0250D78" w14:textId="77777777" w:rsidR="00FC2198" w:rsidRPr="0074628D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DA59E8" w14:paraId="11A5456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61A4D6B" w14:textId="77777777" w:rsidR="00FC2198" w:rsidRPr="00DA59E8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A18BEDD" w14:textId="36AC37B4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25EF894" w14:textId="77777777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0732CDD" w14:textId="77777777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8D1818" w14:textId="600C8EE1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8E2034B" w14:textId="77777777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DA59E8" w14:paraId="0036A2E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C63CB99" w14:textId="77777777" w:rsidR="00FC2198" w:rsidRPr="00DA59E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865DE2" w14:textId="5581565D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CC94E0" w14:textId="77777777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F780CE5" w14:textId="5429A6A0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C9C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B939DE2" w14:textId="77777777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91CC823" w14:textId="0C466112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DA59E8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DA59E8" w14:paraId="74881FE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B138C78" w14:textId="77777777" w:rsidR="00FC2198" w:rsidRPr="00DA59E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00C5AA" w14:textId="7B33304D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0ABEC76" w14:textId="30F91E81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E9B65AD" w14:textId="7D4E675B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A986C85" w14:textId="6EAFAFC8" w:rsidR="00FC2198" w:rsidRPr="00DA59E8" w:rsidRDefault="00D4553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6410E8" w:rsidRPr="00DA59E8">
              <w:rPr>
                <w:rFonts w:ascii="Merriweather" w:hAnsi="Merriweather" w:cs="Times New Roman"/>
                <w:sz w:val="16"/>
                <w:szCs w:val="16"/>
              </w:rPr>
              <w:t xml:space="preserve"> testovi</w:t>
            </w:r>
          </w:p>
        </w:tc>
      </w:tr>
      <w:tr w:rsidR="008C780A" w:rsidRPr="00DA59E8" w14:paraId="6A8311E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53BD45B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1587B67" w14:textId="24308000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/>
                <w:noProof/>
                <w:sz w:val="16"/>
                <w:szCs w:val="16"/>
              </w:rPr>
              <w:t>Studenti su dužni odslušati najmanje 70% predavanja, te sudjelovati u radu i diskusiji na najmanje 70% sem</w:t>
            </w:r>
            <w:r w:rsidR="002639DD" w:rsidRPr="00DA59E8">
              <w:rPr>
                <w:rFonts w:ascii="Merriweather" w:hAnsi="Merriweather"/>
                <w:noProof/>
                <w:sz w:val="16"/>
                <w:szCs w:val="16"/>
              </w:rPr>
              <w:t>inara.</w:t>
            </w:r>
            <w:r w:rsidRPr="00DA59E8">
              <w:rPr>
                <w:rFonts w:ascii="Merriweather" w:hAnsi="Merriweather"/>
                <w:noProof/>
                <w:sz w:val="16"/>
                <w:szCs w:val="16"/>
              </w:rPr>
              <w:t xml:space="preserve"> Studenti su dužni usmeno prezentirati seminarski rad.</w:t>
            </w:r>
          </w:p>
        </w:tc>
      </w:tr>
      <w:tr w:rsidR="008C780A" w:rsidRPr="00DA59E8" w14:paraId="5147F5E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51F86C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0B4219A" w14:textId="6F36B21E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979C6AC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FC77106" w14:textId="2FCE76CC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C780A" w:rsidRPr="00DA59E8" w14:paraId="45A3432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0B1140D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87C16FD" w14:textId="15F9ABD5" w:rsidR="009F37E8" w:rsidRDefault="009F37E8" w:rsidP="009F37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B07216">
              <w:rPr>
                <w:rFonts w:ascii="Merriweather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hAnsi="Merriweather" w:cs="Times New Roman"/>
                <w:sz w:val="16"/>
                <w:szCs w:val="16"/>
              </w:rPr>
              <w:t>.1.2025. u 10</w:t>
            </w:r>
            <w:r w:rsidR="00B07216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  <w:p w14:paraId="345B29F7" w14:textId="61C8B202" w:rsidR="008C780A" w:rsidRPr="00DA59E8" w:rsidRDefault="00B07216" w:rsidP="009F37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F37E8">
              <w:rPr>
                <w:rFonts w:ascii="Merriweather" w:hAnsi="Merriweather" w:cs="Times New Roman"/>
                <w:sz w:val="16"/>
                <w:szCs w:val="16"/>
              </w:rPr>
              <w:t>0.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F37E8">
              <w:rPr>
                <w:rFonts w:ascii="Merriweather" w:hAnsi="Merriweather" w:cs="Times New Roman"/>
                <w:sz w:val="16"/>
                <w:szCs w:val="16"/>
              </w:rPr>
              <w:t>.2025 u 10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9F37E8"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</w:tc>
        <w:tc>
          <w:tcPr>
            <w:tcW w:w="2471" w:type="dxa"/>
            <w:gridSpan w:val="12"/>
            <w:vAlign w:val="center"/>
          </w:tcPr>
          <w:p w14:paraId="2865AA25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2076C8" w14:textId="2559BC05" w:rsidR="009F37E8" w:rsidRDefault="009F37E8" w:rsidP="009F37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1.9.2025. u 10</w:t>
            </w:r>
            <w:r w:rsidR="00B07216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  <w:p w14:paraId="5F3D16DF" w14:textId="4610E920" w:rsidR="008C780A" w:rsidRPr="00DA59E8" w:rsidRDefault="009F37E8" w:rsidP="009F37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15.9.2025. u 10</w:t>
            </w:r>
            <w:r w:rsidR="00B07216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</w:tc>
      </w:tr>
      <w:tr w:rsidR="008C780A" w:rsidRPr="00DA59E8" w14:paraId="1D771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53F65A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8F7E392" w14:textId="3096CB9F" w:rsidR="008C780A" w:rsidRPr="00DA59E8" w:rsidRDefault="008C780A" w:rsidP="008C780A">
            <w:pPr>
              <w:autoSpaceDE w:val="0"/>
              <w:autoSpaceDN w:val="0"/>
              <w:adjustRightInd w:val="0"/>
              <w:rPr>
                <w:rFonts w:ascii="Merriweather" w:hAnsi="Merriweather" w:cs="Calibri"/>
                <w:b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Kolegij Osnove arhitekture bavi se temeljnim oblicima, građom i namjenom građevina iz prošlosti</w:t>
            </w:r>
            <w:r w:rsidR="00F72C56" w:rsidRPr="00DA59E8">
              <w:rPr>
                <w:rFonts w:ascii="Merriweather" w:hAnsi="Merriweather" w:cs="Calibri"/>
                <w:b/>
                <w:noProof/>
                <w:sz w:val="16"/>
                <w:szCs w:val="16"/>
              </w:rPr>
              <w:t xml:space="preserve"> </w:t>
            </w:r>
            <w:r w:rsidR="00F72C56" w:rsidRPr="00DA59E8">
              <w:rPr>
                <w:rFonts w:ascii="Merriweather" w:hAnsi="Merriweather" w:cs="Calibri"/>
                <w:noProof/>
                <w:sz w:val="16"/>
                <w:szCs w:val="16"/>
              </w:rPr>
              <w:t>i njihovim ulogama u prostoru, urbanizmu i društvu.</w:t>
            </w:r>
            <w:r w:rsidRPr="00DA59E8">
              <w:rPr>
                <w:rFonts w:ascii="Merriweather" w:hAnsi="Merriweather" w:cs="Calibri"/>
                <w:b/>
                <w:noProof/>
                <w:sz w:val="16"/>
                <w:szCs w:val="16"/>
              </w:rPr>
              <w:t xml:space="preserve"> 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Kolegij tumači povijesnu arhitekturu u cjelini i u njezinim zasebnim pojavnim oblicima </w:t>
            </w:r>
            <w:r w:rsidR="00B431F4">
              <w:rPr>
                <w:rFonts w:ascii="Merriweather" w:hAnsi="Merriweather" w:cs="Calibri"/>
                <w:noProof/>
                <w:sz w:val="16"/>
                <w:szCs w:val="16"/>
              </w:rPr>
              <w:t>i neizostavnim elementima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. Analiza zgrade kao metoda proučavanja njezine arhitekture nije ograničena na oblik već je proširena na građu i namjenu kao važne čimbenike umjetnosti oblikovanja prostora</w:t>
            </w:r>
          </w:p>
          <w:p w14:paraId="671EA399" w14:textId="4601BEE2" w:rsidR="008C780A" w:rsidRPr="00DA59E8" w:rsidRDefault="008C780A" w:rsidP="008C780A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  <w:u w:val="single"/>
              </w:rPr>
              <w:t>Metodske jedinice proučavanja su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: prostor, grad, trg, ulica, kuća, vijećnica, hram, crkva itd., te red (dorski, jonski, korini</w:t>
            </w:r>
            <w:r w:rsidR="00AF3484">
              <w:rPr>
                <w:rFonts w:ascii="Merriweather" w:hAnsi="Merriweather" w:cs="Calibri"/>
                <w:noProof/>
                <w:sz w:val="16"/>
                <w:szCs w:val="16"/>
              </w:rPr>
              <w:t>t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ski) ili stil (bizantski, romanički ili barokni npr.). Jedinice se naliziraju u </w:t>
            </w:r>
            <w:r w:rsidR="00B431F4">
              <w:rPr>
                <w:rFonts w:ascii="Merriweather" w:hAnsi="Merriweather" w:cs="Calibri"/>
                <w:noProof/>
                <w:sz w:val="16"/>
                <w:szCs w:val="16"/>
              </w:rPr>
              <w:t>kronološkom slijedu. Š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iroki okvir i temelj navedenim temama čini mediteranski kulturni krug u starome vijeku. Težište građe odnosi se na razdoblje od uspostave Rimskoga carstva do pada Mletačke republike; dakle, na mjene i međusobne veze, utjecaja epoha i stilova s kojima je nastala i glavnina povijesnoga naslijeđa u hrvatskoj baštini</w:t>
            </w: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8C780A" w:rsidRPr="00DA59E8" w14:paraId="208E516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46F626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ED2938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>PREDAVANJA:</w:t>
            </w:r>
          </w:p>
          <w:p w14:paraId="43FE0EEB" w14:textId="3423E6FF" w:rsidR="00321D92" w:rsidRDefault="00DD06E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</w:pP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Uvod.</w:t>
            </w:r>
            <w:r w:rsidR="003C34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efinicije i terminologija: </w:t>
            </w:r>
            <w:r w:rsidR="00321D92"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arhitektura, arhitekt, teorija arhitekture, stabilitet i oblik</w:t>
            </w:r>
          </w:p>
          <w:p w14:paraId="38ABF771" w14:textId="27AE1960" w:rsidR="00DD06E6" w:rsidRPr="00DA59E8" w:rsidRDefault="0062453C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</w:pP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Klasifikac</w:t>
            </w:r>
            <w:r w:rsidR="00DD06E6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ija arhitekture po stilovima. Tipologija arhitekture po namjeni</w:t>
            </w:r>
          </w:p>
          <w:p w14:paraId="0A7DCDAB" w14:textId="2C6093F4" w:rsidR="00321D92" w:rsidRPr="00DA59E8" w:rsidRDefault="00DD06E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Konstruktivni elementi I.: vrste materijala i </w:t>
            </w:r>
            <w:r w:rsidR="00321D92"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tehnike zidanja</w:t>
            </w:r>
          </w:p>
          <w:p w14:paraId="6B0633D3" w14:textId="77777777" w:rsidR="00321D92" w:rsidRPr="00DA59E8" w:rsidRDefault="00321D92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Konstruktivni elementi II.: nosači (stup, stub, svod, krov, kupola, stubišta)</w:t>
            </w:r>
          </w:p>
          <w:p w14:paraId="010F1E99" w14:textId="09D22A27" w:rsidR="00321D92" w:rsidRPr="00B431F4" w:rsidRDefault="00321D92" w:rsidP="00B431F4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Konstruktivni elementi – terenska nastava</w:t>
            </w:r>
            <w:r w:rsidRPr="00B431F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8C7548C" w14:textId="77777777" w:rsidR="00321D92" w:rsidRPr="00DA59E8" w:rsidRDefault="00321D92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sz w:val="16"/>
                <w:szCs w:val="16"/>
              </w:rPr>
              <w:t>Stilsko razdoblje: Egeja, redovi u arhitekturi</w:t>
            </w:r>
          </w:p>
          <w:p w14:paraId="0DEF7DA6" w14:textId="19BB3B57" w:rsidR="00321D92" w:rsidRPr="00DA59E8" w:rsidRDefault="00321D92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sz w:val="16"/>
                <w:szCs w:val="16"/>
              </w:rPr>
              <w:t>Stilsko razdob</w:t>
            </w:r>
            <w:r w:rsidR="00DD06E6">
              <w:rPr>
                <w:rFonts w:ascii="Merriweather" w:hAnsi="Merriweather" w:cs="Calibri"/>
                <w:i/>
                <w:sz w:val="16"/>
                <w:szCs w:val="16"/>
              </w:rPr>
              <w:t>lje: Egeja, tipologija građevina</w:t>
            </w:r>
          </w:p>
          <w:p w14:paraId="64478F7D" w14:textId="6EE85265" w:rsidR="00E11376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</w:t>
            </w:r>
            <w:r w:rsidR="0095273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ilsko razdoblje: Rimski urbanizam (terenska nastava)</w:t>
            </w:r>
          </w:p>
          <w:p w14:paraId="71AE7BA5" w14:textId="77777777" w:rsidR="00E11376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sz w:val="16"/>
                <w:szCs w:val="16"/>
              </w:rPr>
              <w:t>Stilsko razdoblje: Rim (</w:t>
            </w: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sakralna i svjetovna arhitektura</w:t>
            </w:r>
            <w:r w:rsidRPr="00DA59E8">
              <w:rPr>
                <w:rFonts w:ascii="Merriweather" w:hAnsi="Merriweather" w:cs="Calibri"/>
                <w:i/>
                <w:sz w:val="16"/>
                <w:szCs w:val="16"/>
              </w:rPr>
              <w:t>)- analiza</w:t>
            </w:r>
          </w:p>
          <w:p w14:paraId="1C91A01A" w14:textId="3996F7E3" w:rsidR="00E11376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Stilsko razdoblje: ranokršćanska i ranosrednjovjekovna arhitektura – analiza</w:t>
            </w:r>
          </w:p>
          <w:p w14:paraId="2DB7E05F" w14:textId="3DEE9823" w:rsidR="00E11376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Stilsko razdoblje: romanička arhitektura (urbanizam, sakralna i svjetovna arhitektura) – analiza</w:t>
            </w:r>
          </w:p>
          <w:p w14:paraId="20CAE86C" w14:textId="5273743C" w:rsidR="00E11376" w:rsidRPr="0095273A" w:rsidRDefault="0095273A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Stilsko razdoblje: gotička arhi</w:t>
            </w:r>
            <w:r w:rsidR="00E11376"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tektura (sakralna i svjetovna arhitektura) – analiza</w:t>
            </w:r>
          </w:p>
          <w:p w14:paraId="323EF066" w14:textId="71C37256" w:rsidR="0095273A" w:rsidRPr="00DA59E8" w:rsidRDefault="0095273A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Fortifikacijska arhitektura  – terenska nastava</w:t>
            </w:r>
          </w:p>
          <w:p w14:paraId="64EAEEC6" w14:textId="0CFADE69" w:rsidR="00E11376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Stilsko razdoblje: ranonovovjekovna arhitektura (urbanizam, sakralna i svjetovna arhitektura) – analiza</w:t>
            </w:r>
          </w:p>
          <w:p w14:paraId="74634D03" w14:textId="36B1DE0F" w:rsidR="008C780A" w:rsidRPr="00DA59E8" w:rsidRDefault="00E11376" w:rsidP="00321D92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>Stilsko razdoblje: 19. i 20. st. (klasicizam, novi materijali i tehnike)</w:t>
            </w:r>
            <w:r w:rsidR="008C780A" w:rsidRPr="00DA59E8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</w:tc>
      </w:tr>
      <w:tr w:rsidR="008C780A" w:rsidRPr="00DA59E8" w14:paraId="635C784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D55959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D17404" w14:textId="03A48FE1" w:rsidR="008C780A" w:rsidRPr="00DA59E8" w:rsidRDefault="00AA3248" w:rsidP="003C34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W. Müller / G. Vogel,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Atlas arhitekture 1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Zagreb, 1999., (str 11-272); W. Müller / G. Vogel,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Atlas arhitekture 2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Zagreb 2000., (str. 297-564); J. Summerson,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Klasični jezik arhitekture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, Zagreb 1998., (str. 7-139</w:t>
            </w:r>
            <w:r w:rsidR="00067CBF">
              <w:rPr>
                <w:rFonts w:ascii="Merriweather" w:hAnsi="Merriweather" w:cs="Calibri"/>
                <w:noProof/>
                <w:sz w:val="16"/>
                <w:szCs w:val="16"/>
              </w:rPr>
              <w:t>);</w:t>
            </w:r>
            <w:r w:rsidR="00067CBF"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D. von Winterfeld, Utvrđivanje predmeta u arhitekturi, u: </w:t>
            </w:r>
            <w:r w:rsidR="00067CBF"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Uvod u povijest umjetnosti</w:t>
            </w:r>
            <w:r w:rsidR="00067CBF" w:rsidRPr="00DA59E8">
              <w:rPr>
                <w:rFonts w:ascii="Merriweather" w:hAnsi="Merriweather" w:cs="Calibri"/>
                <w:noProof/>
                <w:sz w:val="16"/>
                <w:szCs w:val="16"/>
              </w:rPr>
              <w:t>, 2007., (str. 85-112).</w:t>
            </w:r>
          </w:p>
        </w:tc>
      </w:tr>
      <w:tr w:rsidR="008C780A" w:rsidRPr="00DA59E8" w14:paraId="7E9614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7EDF75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4F7707" w14:textId="54733249" w:rsidR="008C780A" w:rsidRPr="00DA59E8" w:rsidRDefault="00AA3248" w:rsidP="00067C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B. Milić,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Razvoj grada kroz stoljeća I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Zagreb 1994.; B. Milić,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Razvoj grada kroz stoljeća II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Zagreb 1995.; B. Milić,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Razvoj grada kroz stoljeća III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Zagreb 2001.; J. J. Norwich,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Velike arhitekture svijeta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Split, 2005.; N. Pevsner,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An Outline of European Architecture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, Penguin, 1990.; L. Mumford,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Grad u historiji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>, Zagreb, 1988.;</w:t>
            </w:r>
            <w:r w:rsidR="003C34E8"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M. Vitruvius Pollio, </w:t>
            </w:r>
            <w:r w:rsidR="003C34E8"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Deset knjiga o arhitekturi</w:t>
            </w:r>
            <w:r w:rsidR="003C34E8" w:rsidRPr="00DA59E8">
              <w:rPr>
                <w:rFonts w:ascii="Merriweather" w:hAnsi="Merriweather" w:cs="Calibri"/>
                <w:noProof/>
                <w:sz w:val="16"/>
                <w:szCs w:val="16"/>
              </w:rPr>
              <w:t>, Zagr</w:t>
            </w:r>
            <w:r w:rsidR="00067CBF">
              <w:rPr>
                <w:rFonts w:ascii="Merriweather" w:hAnsi="Merriweather" w:cs="Calibri"/>
                <w:noProof/>
                <w:sz w:val="16"/>
                <w:szCs w:val="16"/>
              </w:rPr>
              <w:t>eb 1999., (poglavlja od I-VII);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067CBF">
              <w:rPr>
                <w:rFonts w:ascii="Merriweather" w:hAnsi="Merriweather" w:cs="Calibri"/>
                <w:noProof/>
                <w:sz w:val="16"/>
                <w:szCs w:val="16"/>
              </w:rPr>
              <w:t xml:space="preserve">B. 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Zevi, </w:t>
            </w:r>
            <w:r w:rsidRPr="00DA59E8">
              <w:rPr>
                <w:rFonts w:ascii="Merriweather" w:hAnsi="Merriweather" w:cs="Calibri"/>
                <w:b/>
                <w:i/>
                <w:noProof/>
                <w:sz w:val="16"/>
                <w:szCs w:val="16"/>
              </w:rPr>
              <w:t>Znati gledati arhitekturu</w:t>
            </w:r>
            <w:r w:rsidR="00067CBF">
              <w:rPr>
                <w:rFonts w:ascii="Merriweather" w:hAnsi="Merriweather" w:cs="Calibri"/>
                <w:noProof/>
                <w:sz w:val="16"/>
                <w:szCs w:val="16"/>
              </w:rPr>
              <w:t>, Zagreb 2000., (str. 7-141).</w:t>
            </w:r>
            <w:r w:rsidRPr="00DA59E8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</w:p>
        </w:tc>
      </w:tr>
      <w:tr w:rsidR="008C780A" w:rsidRPr="00DA59E8" w14:paraId="70850E9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919509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20F5037" w14:textId="00F9C778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8" w:history="1">
              <w:r w:rsidR="008C780A" w:rsidRPr="00DA59E8">
                <w:rPr>
                  <w:rStyle w:val="Hyperlink"/>
                  <w:rFonts w:ascii="Merriweather" w:hAnsi="Merriweather"/>
                  <w:sz w:val="16"/>
                  <w:szCs w:val="16"/>
                </w:rPr>
                <w:t>www.greatbuildings.com</w:t>
              </w:r>
            </w:hyperlink>
            <w:r w:rsidR="008C780A" w:rsidRPr="00DA59E8">
              <w:rPr>
                <w:rFonts w:ascii="Merriweather" w:hAnsi="Merriweather"/>
                <w:sz w:val="16"/>
                <w:szCs w:val="16"/>
              </w:rPr>
              <w:t xml:space="preserve">, </w:t>
            </w:r>
            <w:hyperlink r:id="rId9" w:history="1">
              <w:r w:rsidR="008C780A" w:rsidRPr="00DA59E8">
                <w:rPr>
                  <w:rStyle w:val="Hyperlink"/>
                  <w:rFonts w:ascii="Merriweather" w:hAnsi="Merriweather"/>
                  <w:sz w:val="16"/>
                  <w:szCs w:val="16"/>
                </w:rPr>
                <w:t>www.portal:architecture.com</w:t>
              </w:r>
            </w:hyperlink>
          </w:p>
        </w:tc>
      </w:tr>
      <w:tr w:rsidR="008C780A" w:rsidRPr="00DA59E8" w14:paraId="57DA35A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CC08B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1C375AE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2865E3D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C780A" w:rsidRPr="00DA59E8" w14:paraId="363F40B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4A4726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1986F12" w14:textId="6AE86E15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FE9DF74" w14:textId="77777777" w:rsidR="008C780A" w:rsidRPr="00DA59E8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A2E3DC8" w14:textId="70CFB7D4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B04F6ED" w14:textId="77777777" w:rsidR="008C780A" w:rsidRPr="00DA59E8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881B0B3" w14:textId="508FAB0A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2648B43" w14:textId="77777777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C780A" w:rsidRPr="00DA59E8" w14:paraId="1CD693C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A268E0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89E1C48" w14:textId="77777777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4AFFE39" w14:textId="66530830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EB8CB84" w14:textId="08CFA8D0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26455A1" w14:textId="77777777" w:rsidR="008C780A" w:rsidRPr="00DA59E8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E35D0AF" w14:textId="77777777" w:rsidR="008C780A" w:rsidRPr="00DA59E8" w:rsidRDefault="00D45534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7193C98D" w14:textId="77777777" w:rsidR="008C780A" w:rsidRPr="00DA59E8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DA8095A" w14:textId="7C413E45" w:rsidR="008C780A" w:rsidRPr="00DA59E8" w:rsidRDefault="00D45534" w:rsidP="008C78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7BA786" w14:textId="77777777" w:rsidR="008C780A" w:rsidRPr="00DA59E8" w:rsidRDefault="00D45534" w:rsidP="008C78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DA59E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C780A" w:rsidRPr="00DA59E8" w14:paraId="54F903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EEFEF2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1B76DB8" w14:textId="746DF303" w:rsidR="008C780A" w:rsidRPr="00DA59E8" w:rsidRDefault="002639DD" w:rsidP="008C78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Arial"/>
                <w:sz w:val="16"/>
                <w:szCs w:val="16"/>
              </w:rPr>
              <w:t>Konačna ocjena uzima u obzir ocjenu kolokvija (ukoliko je ostvarena), seminara, pismenog i usmenog ispita. Pohađanje nastave 1,5 ECTS; seminarski rad 1 ECTS, rad na</w:t>
            </w:r>
            <w:r w:rsidR="00DA59E8">
              <w:rPr>
                <w:rFonts w:ascii="Merriweather" w:hAnsi="Merriweather" w:cs="Arial"/>
                <w:sz w:val="16"/>
                <w:szCs w:val="16"/>
              </w:rPr>
              <w:t xml:space="preserve"> literaturi 1,5</w:t>
            </w:r>
            <w:r w:rsidRPr="00DA59E8">
              <w:rPr>
                <w:rFonts w:ascii="Merriweather" w:hAnsi="Merriweather" w:cs="Arial"/>
                <w:sz w:val="16"/>
                <w:szCs w:val="16"/>
              </w:rPr>
              <w:t xml:space="preserve"> ECTS; pismeni ispit 1,5 ECTS; usmeni ispit 1</w:t>
            </w:r>
            <w:r w:rsidR="00DA59E8">
              <w:rPr>
                <w:rFonts w:ascii="Merriweather" w:hAnsi="Merriweather" w:cs="Arial"/>
                <w:sz w:val="16"/>
                <w:szCs w:val="16"/>
              </w:rPr>
              <w:t>,5</w:t>
            </w:r>
            <w:r w:rsidRPr="00DA59E8">
              <w:rPr>
                <w:rFonts w:ascii="Merriweather" w:hAnsi="Merriweather" w:cs="Arial"/>
                <w:sz w:val="16"/>
                <w:szCs w:val="16"/>
              </w:rPr>
              <w:t xml:space="preserve"> ECTS.</w:t>
            </w:r>
          </w:p>
        </w:tc>
      </w:tr>
      <w:tr w:rsidR="008C780A" w:rsidRPr="00DA59E8" w14:paraId="6CB6AD2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00B5FDD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F69A156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25F4A6B" w14:textId="4CE5FF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0-59 % nedovoljan (1)</w:t>
            </w:r>
          </w:p>
        </w:tc>
      </w:tr>
      <w:tr w:rsidR="008C780A" w:rsidRPr="00DA59E8" w14:paraId="4B27F76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71EB466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FFB7C1B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DD4E37C" w14:textId="0E65C708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60-69 % dovoljan (2)</w:t>
            </w:r>
          </w:p>
        </w:tc>
      </w:tr>
      <w:tr w:rsidR="008C780A" w:rsidRPr="00DA59E8" w14:paraId="0E4A2E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74BA8E0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9A6D86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B68607C" w14:textId="355B1EDA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70-79 % dobar (3)</w:t>
            </w:r>
          </w:p>
        </w:tc>
      </w:tr>
      <w:tr w:rsidR="008C780A" w:rsidRPr="00DA59E8" w14:paraId="09EEEC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EE1A443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1678F8F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CFB2609" w14:textId="57800215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80-89 % vrlo dobar (4)</w:t>
            </w:r>
          </w:p>
        </w:tc>
      </w:tr>
      <w:tr w:rsidR="008C780A" w:rsidRPr="00DA59E8" w14:paraId="39C354E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E0243C3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EE6962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04D8A67" w14:textId="5C545B92" w:rsidR="008C780A" w:rsidRPr="00DA59E8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sz w:val="16"/>
                <w:szCs w:val="16"/>
              </w:rPr>
              <w:t>90-100 % izvrstan (5)</w:t>
            </w:r>
          </w:p>
        </w:tc>
      </w:tr>
      <w:tr w:rsidR="008C780A" w:rsidRPr="00DA59E8" w14:paraId="04843AC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9DFB31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BA48A9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D826EA2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1FDB24A1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3518FDEB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AD1FA83" w14:textId="77777777" w:rsidR="008C780A" w:rsidRPr="00DA59E8" w:rsidRDefault="00D45534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DA59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DA59E8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C780A" w:rsidRPr="00DA59E8" w14:paraId="0176DD2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CF86D5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37748F77" w14:textId="77777777" w:rsidR="008C780A" w:rsidRPr="00DA59E8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A59E8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B0AC43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DA59E8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DCD4C9F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DA59E8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DA59E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58015823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69F1187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F704793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6C4E480" w14:textId="2B54C6D5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DA59E8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A7ED633" w14:textId="77777777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EEC11E2" w14:textId="0A187B86" w:rsidR="008C780A" w:rsidRPr="00DA59E8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</w:p>
        </w:tc>
      </w:tr>
    </w:tbl>
    <w:p w14:paraId="480ED0AC" w14:textId="77777777" w:rsidR="00794496" w:rsidRPr="00DA59E8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DA59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471D" w14:textId="77777777" w:rsidR="00D45534" w:rsidRDefault="00D45534" w:rsidP="009947BA">
      <w:pPr>
        <w:spacing w:before="0" w:after="0"/>
      </w:pPr>
      <w:r>
        <w:separator/>
      </w:r>
    </w:p>
  </w:endnote>
  <w:endnote w:type="continuationSeparator" w:id="0">
    <w:p w14:paraId="406B599C" w14:textId="77777777" w:rsidR="00D45534" w:rsidRDefault="00D4553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AE82" w14:textId="77777777" w:rsidR="00D45534" w:rsidRDefault="00D45534" w:rsidP="009947BA">
      <w:pPr>
        <w:spacing w:before="0" w:after="0"/>
      </w:pPr>
      <w:r>
        <w:separator/>
      </w:r>
    </w:p>
  </w:footnote>
  <w:footnote w:type="continuationSeparator" w:id="0">
    <w:p w14:paraId="73EF1E53" w14:textId="77777777" w:rsidR="00D45534" w:rsidRDefault="00D45534" w:rsidP="009947BA">
      <w:pPr>
        <w:spacing w:before="0" w:after="0"/>
      </w:pPr>
      <w:r>
        <w:continuationSeparator/>
      </w:r>
    </w:p>
  </w:footnote>
  <w:footnote w:id="1">
    <w:p w14:paraId="7D58E4F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56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43C73" wp14:editId="4C1FDC7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875B2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4BEA604" wp14:editId="50F3D5A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43C7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4B875B2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4BEA604" wp14:editId="50F3D5A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07CB84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BB562DC" w14:textId="77777777" w:rsidR="0079745E" w:rsidRDefault="0079745E" w:rsidP="0079745E">
    <w:pPr>
      <w:pStyle w:val="Header"/>
    </w:pPr>
  </w:p>
  <w:p w14:paraId="789E9C9C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135F2"/>
    <w:multiLevelType w:val="hybridMultilevel"/>
    <w:tmpl w:val="B944F050"/>
    <w:lvl w:ilvl="0" w:tplc="2F0C681E">
      <w:start w:val="1"/>
      <w:numFmt w:val="decimal"/>
      <w:lvlText w:val="%1."/>
      <w:lvlJc w:val="left"/>
      <w:pPr>
        <w:ind w:left="720" w:hanging="360"/>
      </w:pPr>
      <w:rPr>
        <w:rFonts w:ascii="Merriweather" w:eastAsia="MS Gothic" w:hAnsi="Merriweather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7D72"/>
    <w:multiLevelType w:val="hybridMultilevel"/>
    <w:tmpl w:val="BEE037E4"/>
    <w:lvl w:ilvl="0" w:tplc="712C0B4C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7CBF"/>
    <w:rsid w:val="00075730"/>
    <w:rsid w:val="00093741"/>
    <w:rsid w:val="00095DFF"/>
    <w:rsid w:val="000B3464"/>
    <w:rsid w:val="000C0578"/>
    <w:rsid w:val="000F2559"/>
    <w:rsid w:val="0010332B"/>
    <w:rsid w:val="00120934"/>
    <w:rsid w:val="001443A2"/>
    <w:rsid w:val="00150B32"/>
    <w:rsid w:val="00176352"/>
    <w:rsid w:val="00187899"/>
    <w:rsid w:val="00197510"/>
    <w:rsid w:val="001C7C51"/>
    <w:rsid w:val="00226462"/>
    <w:rsid w:val="0022722C"/>
    <w:rsid w:val="002639DD"/>
    <w:rsid w:val="0028545A"/>
    <w:rsid w:val="002E1CE6"/>
    <w:rsid w:val="002F2D22"/>
    <w:rsid w:val="002F7976"/>
    <w:rsid w:val="00310F9A"/>
    <w:rsid w:val="00313C9C"/>
    <w:rsid w:val="00321D92"/>
    <w:rsid w:val="00326091"/>
    <w:rsid w:val="00357643"/>
    <w:rsid w:val="00363872"/>
    <w:rsid w:val="00371634"/>
    <w:rsid w:val="00386E9C"/>
    <w:rsid w:val="00393964"/>
    <w:rsid w:val="003C34E8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79C"/>
    <w:rsid w:val="00527C5F"/>
    <w:rsid w:val="005353ED"/>
    <w:rsid w:val="00547125"/>
    <w:rsid w:val="005514C3"/>
    <w:rsid w:val="005E1668"/>
    <w:rsid w:val="005E1897"/>
    <w:rsid w:val="005E5F80"/>
    <w:rsid w:val="005F6E0B"/>
    <w:rsid w:val="0062328F"/>
    <w:rsid w:val="0062453C"/>
    <w:rsid w:val="006410E8"/>
    <w:rsid w:val="00684BBC"/>
    <w:rsid w:val="006B4920"/>
    <w:rsid w:val="006D3B25"/>
    <w:rsid w:val="006F4A8D"/>
    <w:rsid w:val="00700D7A"/>
    <w:rsid w:val="00704FA7"/>
    <w:rsid w:val="00721260"/>
    <w:rsid w:val="00724DAD"/>
    <w:rsid w:val="007361E7"/>
    <w:rsid w:val="007368EB"/>
    <w:rsid w:val="0074628D"/>
    <w:rsid w:val="007703DE"/>
    <w:rsid w:val="0078125F"/>
    <w:rsid w:val="00794496"/>
    <w:rsid w:val="007967CC"/>
    <w:rsid w:val="0079745E"/>
    <w:rsid w:val="00797B40"/>
    <w:rsid w:val="007B4576"/>
    <w:rsid w:val="007C43A4"/>
    <w:rsid w:val="007D26E2"/>
    <w:rsid w:val="007D4D2D"/>
    <w:rsid w:val="007F5F3F"/>
    <w:rsid w:val="0086500A"/>
    <w:rsid w:val="00865776"/>
    <w:rsid w:val="008659CA"/>
    <w:rsid w:val="00874D5D"/>
    <w:rsid w:val="00891C60"/>
    <w:rsid w:val="008942F0"/>
    <w:rsid w:val="008C780A"/>
    <w:rsid w:val="008D45DB"/>
    <w:rsid w:val="0090214F"/>
    <w:rsid w:val="009163E6"/>
    <w:rsid w:val="0095273A"/>
    <w:rsid w:val="00960C71"/>
    <w:rsid w:val="0097054B"/>
    <w:rsid w:val="0097499D"/>
    <w:rsid w:val="009760E8"/>
    <w:rsid w:val="009947BA"/>
    <w:rsid w:val="00997F41"/>
    <w:rsid w:val="009A3A9D"/>
    <w:rsid w:val="009C4F49"/>
    <w:rsid w:val="009C56B1"/>
    <w:rsid w:val="009D5226"/>
    <w:rsid w:val="009E2FD4"/>
    <w:rsid w:val="009F37E8"/>
    <w:rsid w:val="00A06750"/>
    <w:rsid w:val="00A9132B"/>
    <w:rsid w:val="00A96776"/>
    <w:rsid w:val="00AA1A5A"/>
    <w:rsid w:val="00AA3248"/>
    <w:rsid w:val="00AC33FC"/>
    <w:rsid w:val="00AD23FB"/>
    <w:rsid w:val="00AF3484"/>
    <w:rsid w:val="00B07216"/>
    <w:rsid w:val="00B431F4"/>
    <w:rsid w:val="00B71A57"/>
    <w:rsid w:val="00B7307A"/>
    <w:rsid w:val="00BD04B2"/>
    <w:rsid w:val="00BE781B"/>
    <w:rsid w:val="00C02454"/>
    <w:rsid w:val="00C3477B"/>
    <w:rsid w:val="00C85956"/>
    <w:rsid w:val="00C9733D"/>
    <w:rsid w:val="00CA3783"/>
    <w:rsid w:val="00CB23F4"/>
    <w:rsid w:val="00CF7C44"/>
    <w:rsid w:val="00D136E4"/>
    <w:rsid w:val="00D45534"/>
    <w:rsid w:val="00D5334D"/>
    <w:rsid w:val="00D5523D"/>
    <w:rsid w:val="00D943FF"/>
    <w:rsid w:val="00D944DF"/>
    <w:rsid w:val="00DA4604"/>
    <w:rsid w:val="00DA59E8"/>
    <w:rsid w:val="00DD06E6"/>
    <w:rsid w:val="00DD110C"/>
    <w:rsid w:val="00DE6D53"/>
    <w:rsid w:val="00E06E39"/>
    <w:rsid w:val="00E07D73"/>
    <w:rsid w:val="00E11376"/>
    <w:rsid w:val="00E17D18"/>
    <w:rsid w:val="00E30E67"/>
    <w:rsid w:val="00E55D97"/>
    <w:rsid w:val="00EB5A72"/>
    <w:rsid w:val="00EB7223"/>
    <w:rsid w:val="00F02A8F"/>
    <w:rsid w:val="00F22855"/>
    <w:rsid w:val="00F513E0"/>
    <w:rsid w:val="00F566DA"/>
    <w:rsid w:val="00F72C56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411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building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:architectur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4FAC-1B04-4D44-BC0B-ACD05AB2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cp:lastPrinted>2021-02-12T11:27:00Z</cp:lastPrinted>
  <dcterms:created xsi:type="dcterms:W3CDTF">2024-08-26T14:01:00Z</dcterms:created>
  <dcterms:modified xsi:type="dcterms:W3CDTF">2024-10-08T15:36:00Z</dcterms:modified>
</cp:coreProperties>
</file>